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AC3" w:rsidRPr="0045493E" w:rsidRDefault="00F659F8" w:rsidP="0045493E">
      <w:pPr>
        <w:spacing w:after="120"/>
        <w:jc w:val="right"/>
        <w:rPr>
          <w:rFonts w:ascii="Times New Roman" w:hAnsi="Times New Roman" w:cs="Times New Roman"/>
          <w:sz w:val="22"/>
          <w:szCs w:val="22"/>
        </w:rPr>
      </w:pPr>
      <w:bookmarkStart w:id="0" w:name="_GoBack"/>
      <w:bookmarkEnd w:id="0"/>
      <w:r>
        <w:rPr>
          <w:rFonts w:ascii="Times New Roman" w:hAnsi="Times New Roman" w:cs="Times New Roman"/>
          <w:sz w:val="22"/>
          <w:szCs w:val="22"/>
          <w:lang w:val="uk"/>
        </w:rPr>
        <w:t>2002L0054 — UA — 25.01.2005 — 002.001 — 1</w:t>
      </w:r>
    </w:p>
    <w:p w:rsidR="003E5AC3" w:rsidRPr="0045493E" w:rsidRDefault="00F659F8" w:rsidP="0045493E">
      <w:pPr>
        <w:spacing w:after="120"/>
        <w:jc w:val="center"/>
        <w:rPr>
          <w:rFonts w:ascii="Times New Roman" w:hAnsi="Times New Roman" w:cs="Times New Roman"/>
          <w:b/>
          <w:bCs/>
          <w:sz w:val="22"/>
          <w:szCs w:val="22"/>
        </w:rPr>
      </w:pPr>
      <w:r>
        <w:rPr>
          <w:rFonts w:ascii="Times New Roman" w:hAnsi="Times New Roman" w:cs="Times New Roman"/>
          <w:b/>
          <w:bCs/>
          <w:sz w:val="22"/>
          <w:szCs w:val="22"/>
          <w:lang w:val="uk"/>
        </w:rPr>
        <w:t>Цей документ слугує суто засобом документування, і установи не несуть жодної відповідальності за його зміст</w:t>
      </w:r>
    </w:p>
    <w:p w:rsidR="00F659F8" w:rsidRPr="0045493E" w:rsidRDefault="00F659F8" w:rsidP="0045493E">
      <w:pPr>
        <w:spacing w:after="120"/>
        <w:jc w:val="center"/>
        <w:rPr>
          <w:rFonts w:ascii="Times New Roman" w:hAnsi="Times New Roman" w:cs="Times New Roman"/>
          <w:sz w:val="22"/>
          <w:szCs w:val="22"/>
        </w:rPr>
      </w:pPr>
    </w:p>
    <w:p w:rsidR="003E5AC3" w:rsidRPr="0045493E" w:rsidRDefault="00F659F8" w:rsidP="0045493E">
      <w:pPr>
        <w:tabs>
          <w:tab w:val="left" w:pos="3290"/>
        </w:tabs>
        <w:spacing w:after="120"/>
        <w:outlineLvl w:val="1"/>
        <w:rPr>
          <w:rFonts w:ascii="Times New Roman" w:hAnsi="Times New Roman" w:cs="Times New Roman"/>
          <w:sz w:val="22"/>
          <w:szCs w:val="22"/>
        </w:rPr>
      </w:pPr>
      <w:bookmarkStart w:id="1" w:name="bookmark0"/>
      <w:r>
        <w:rPr>
          <w:rFonts w:ascii="Times New Roman" w:hAnsi="Times New Roman" w:cs="Times New Roman"/>
          <w:b/>
          <w:bCs/>
          <w:sz w:val="22"/>
          <w:szCs w:val="22"/>
          <w:lang w:val="uk"/>
        </w:rPr>
        <w:t>►</w:t>
      </w:r>
      <w:r>
        <w:rPr>
          <w:rFonts w:ascii="Times New Roman" w:hAnsi="Times New Roman" w:cs="Times New Roman"/>
          <w:b/>
          <w:bCs/>
          <w:sz w:val="22"/>
          <w:szCs w:val="22"/>
          <w:u w:val="single"/>
          <w:lang w:val="uk"/>
        </w:rPr>
        <w:t>B</w:t>
      </w:r>
      <w:r>
        <w:rPr>
          <w:rFonts w:ascii="Times New Roman" w:hAnsi="Times New Roman" w:cs="Times New Roman"/>
          <w:b/>
          <w:bCs/>
          <w:sz w:val="22"/>
          <w:szCs w:val="22"/>
          <w:lang w:val="uk"/>
        </w:rPr>
        <w:tab/>
        <w:t>ДИРЕКТИВА РАДИ 2002/54/ЄC</w:t>
      </w:r>
      <w:bookmarkEnd w:id="1"/>
    </w:p>
    <w:p w:rsidR="003E5AC3" w:rsidRPr="0045493E" w:rsidRDefault="00F659F8" w:rsidP="0045493E">
      <w:pPr>
        <w:spacing w:after="120"/>
        <w:jc w:val="center"/>
        <w:rPr>
          <w:rFonts w:ascii="Times New Roman" w:hAnsi="Times New Roman" w:cs="Times New Roman"/>
          <w:sz w:val="22"/>
          <w:szCs w:val="22"/>
        </w:rPr>
      </w:pPr>
      <w:r>
        <w:rPr>
          <w:rFonts w:ascii="Times New Roman" w:hAnsi="Times New Roman" w:cs="Times New Roman"/>
          <w:b/>
          <w:bCs/>
          <w:sz w:val="22"/>
          <w:szCs w:val="22"/>
          <w:lang w:val="uk"/>
        </w:rPr>
        <w:t>від 13 червня 2002 року про реалізацію насіння буряка</w:t>
      </w:r>
    </w:p>
    <w:p w:rsidR="003E5AC3" w:rsidRPr="0045493E" w:rsidRDefault="00F659F8" w:rsidP="0045493E">
      <w:pPr>
        <w:spacing w:after="120"/>
        <w:jc w:val="center"/>
        <w:rPr>
          <w:rFonts w:ascii="Times New Roman" w:hAnsi="Times New Roman" w:cs="Times New Roman"/>
          <w:sz w:val="22"/>
          <w:szCs w:val="22"/>
        </w:rPr>
      </w:pPr>
      <w:r>
        <w:rPr>
          <w:rFonts w:ascii="Times New Roman" w:hAnsi="Times New Roman" w:cs="Times New Roman"/>
          <w:sz w:val="22"/>
          <w:szCs w:val="22"/>
          <w:lang w:val="uk"/>
        </w:rPr>
        <w:t>(OВ L 193, 20.07.2002, с. 12)</w:t>
      </w:r>
    </w:p>
    <w:p w:rsidR="00F659F8" w:rsidRPr="0045493E" w:rsidRDefault="00F659F8" w:rsidP="0045493E">
      <w:pPr>
        <w:spacing w:after="120"/>
        <w:jc w:val="center"/>
        <w:rPr>
          <w:rFonts w:ascii="Times New Roman" w:hAnsi="Times New Roman" w:cs="Times New Roman"/>
          <w:sz w:val="22"/>
          <w:szCs w:val="22"/>
        </w:rPr>
      </w:pPr>
    </w:p>
    <w:p w:rsidR="003E5AC3" w:rsidRPr="0045493E" w:rsidRDefault="00F659F8" w:rsidP="0045493E">
      <w:pPr>
        <w:spacing w:after="120"/>
        <w:rPr>
          <w:rFonts w:ascii="Times New Roman" w:hAnsi="Times New Roman" w:cs="Times New Roman"/>
          <w:sz w:val="22"/>
          <w:szCs w:val="22"/>
        </w:rPr>
      </w:pPr>
      <w:r>
        <w:rPr>
          <w:rFonts w:ascii="Times New Roman" w:hAnsi="Times New Roman" w:cs="Times New Roman"/>
          <w:sz w:val="22"/>
          <w:szCs w:val="22"/>
          <w:u w:val="single"/>
          <w:lang w:val="uk"/>
        </w:rPr>
        <w:t>Зі змінами і доповненнями, внесеними:</w:t>
      </w:r>
    </w:p>
    <w:tbl>
      <w:tblPr>
        <w:tblOverlap w:val="never"/>
        <w:tblW w:w="0" w:type="auto"/>
        <w:tblLayout w:type="fixed"/>
        <w:tblCellMar>
          <w:left w:w="10" w:type="dxa"/>
          <w:right w:w="10" w:type="dxa"/>
        </w:tblCellMar>
        <w:tblLook w:val="04A0" w:firstRow="1" w:lastRow="0" w:firstColumn="1" w:lastColumn="0" w:noHBand="0" w:noVBand="1"/>
      </w:tblPr>
      <w:tblGrid>
        <w:gridCol w:w="719"/>
        <w:gridCol w:w="1336"/>
        <w:gridCol w:w="3706"/>
        <w:gridCol w:w="1378"/>
        <w:gridCol w:w="1306"/>
        <w:gridCol w:w="1488"/>
      </w:tblGrid>
      <w:tr w:rsidR="00F659F8" w:rsidRPr="0045493E" w:rsidTr="00F659F8">
        <w:trPr>
          <w:trHeight w:val="250"/>
        </w:trPr>
        <w:tc>
          <w:tcPr>
            <w:tcW w:w="719" w:type="dxa"/>
            <w:shd w:val="clear" w:color="auto" w:fill="FFFFFF"/>
          </w:tcPr>
          <w:p w:rsidR="00F659F8" w:rsidRPr="0045493E" w:rsidRDefault="00F659F8" w:rsidP="0045493E">
            <w:pPr>
              <w:spacing w:after="120"/>
              <w:rPr>
                <w:rFonts w:ascii="Times New Roman" w:hAnsi="Times New Roman" w:cs="Times New Roman"/>
                <w:sz w:val="22"/>
                <w:szCs w:val="22"/>
              </w:rPr>
            </w:pPr>
          </w:p>
        </w:tc>
        <w:tc>
          <w:tcPr>
            <w:tcW w:w="1336" w:type="dxa"/>
            <w:shd w:val="clear" w:color="auto" w:fill="FFFFFF"/>
          </w:tcPr>
          <w:p w:rsidR="00F659F8" w:rsidRPr="0045493E" w:rsidRDefault="00F659F8" w:rsidP="0045493E">
            <w:pPr>
              <w:spacing w:after="120"/>
              <w:rPr>
                <w:rFonts w:ascii="Times New Roman" w:hAnsi="Times New Roman" w:cs="Times New Roman"/>
                <w:sz w:val="22"/>
                <w:szCs w:val="22"/>
              </w:rPr>
            </w:pPr>
          </w:p>
        </w:tc>
        <w:tc>
          <w:tcPr>
            <w:tcW w:w="3706" w:type="dxa"/>
            <w:shd w:val="clear" w:color="auto" w:fill="FFFFFF"/>
          </w:tcPr>
          <w:p w:rsidR="00F659F8" w:rsidRPr="0045493E" w:rsidRDefault="00F659F8" w:rsidP="0045493E">
            <w:pPr>
              <w:spacing w:after="120"/>
              <w:rPr>
                <w:rFonts w:ascii="Times New Roman" w:hAnsi="Times New Roman" w:cs="Times New Roman"/>
                <w:sz w:val="22"/>
                <w:szCs w:val="22"/>
              </w:rPr>
            </w:pPr>
          </w:p>
        </w:tc>
        <w:tc>
          <w:tcPr>
            <w:tcW w:w="4172" w:type="dxa"/>
            <w:gridSpan w:val="3"/>
            <w:shd w:val="clear" w:color="auto" w:fill="FFFFFF"/>
          </w:tcPr>
          <w:p w:rsidR="00F659F8" w:rsidRPr="0045493E" w:rsidRDefault="00F659F8" w:rsidP="0045493E">
            <w:pPr>
              <w:spacing w:after="120"/>
              <w:jc w:val="center"/>
              <w:rPr>
                <w:rFonts w:ascii="Times New Roman" w:hAnsi="Times New Roman" w:cs="Times New Roman"/>
                <w:sz w:val="22"/>
                <w:szCs w:val="22"/>
              </w:rPr>
            </w:pPr>
            <w:r>
              <w:rPr>
                <w:rFonts w:ascii="Times New Roman" w:hAnsi="Times New Roman" w:cs="Times New Roman"/>
                <w:sz w:val="22"/>
                <w:szCs w:val="22"/>
                <w:lang w:val="uk"/>
              </w:rPr>
              <w:t>Офіційний вісник</w:t>
            </w:r>
          </w:p>
        </w:tc>
      </w:tr>
      <w:tr w:rsidR="003E5AC3" w:rsidRPr="0045493E" w:rsidTr="00F659F8">
        <w:trPr>
          <w:trHeight w:val="437"/>
        </w:trPr>
        <w:tc>
          <w:tcPr>
            <w:tcW w:w="719" w:type="dxa"/>
            <w:shd w:val="clear" w:color="auto" w:fill="FFFFFF"/>
          </w:tcPr>
          <w:p w:rsidR="003E5AC3" w:rsidRPr="0045493E" w:rsidRDefault="003E5AC3" w:rsidP="0045493E">
            <w:pPr>
              <w:spacing w:after="120"/>
              <w:rPr>
                <w:rFonts w:ascii="Times New Roman" w:hAnsi="Times New Roman" w:cs="Times New Roman"/>
                <w:sz w:val="22"/>
                <w:szCs w:val="22"/>
              </w:rPr>
            </w:pPr>
          </w:p>
        </w:tc>
        <w:tc>
          <w:tcPr>
            <w:tcW w:w="1336" w:type="dxa"/>
            <w:shd w:val="clear" w:color="auto" w:fill="FFFFFF"/>
          </w:tcPr>
          <w:p w:rsidR="003E5AC3" w:rsidRPr="0045493E" w:rsidRDefault="003E5AC3" w:rsidP="0045493E">
            <w:pPr>
              <w:spacing w:after="120"/>
              <w:rPr>
                <w:rFonts w:ascii="Times New Roman" w:hAnsi="Times New Roman" w:cs="Times New Roman"/>
                <w:sz w:val="22"/>
                <w:szCs w:val="22"/>
              </w:rPr>
            </w:pPr>
          </w:p>
        </w:tc>
        <w:tc>
          <w:tcPr>
            <w:tcW w:w="3706" w:type="dxa"/>
            <w:shd w:val="clear" w:color="auto" w:fill="FFFFFF"/>
          </w:tcPr>
          <w:p w:rsidR="003E5AC3" w:rsidRPr="0045493E" w:rsidRDefault="003E5AC3" w:rsidP="0045493E">
            <w:pPr>
              <w:spacing w:after="120"/>
              <w:rPr>
                <w:rFonts w:ascii="Times New Roman" w:hAnsi="Times New Roman" w:cs="Times New Roman"/>
                <w:sz w:val="22"/>
                <w:szCs w:val="22"/>
              </w:rPr>
            </w:pPr>
          </w:p>
        </w:tc>
        <w:tc>
          <w:tcPr>
            <w:tcW w:w="1378" w:type="dxa"/>
            <w:shd w:val="clear" w:color="auto" w:fill="FFFFFF"/>
          </w:tcPr>
          <w:p w:rsidR="003E5AC3" w:rsidRPr="0045493E" w:rsidRDefault="00F659F8" w:rsidP="0045493E">
            <w:pPr>
              <w:spacing w:after="120"/>
              <w:jc w:val="center"/>
              <w:rPr>
                <w:rFonts w:ascii="Times New Roman" w:hAnsi="Times New Roman" w:cs="Times New Roman"/>
                <w:sz w:val="22"/>
                <w:szCs w:val="22"/>
              </w:rPr>
            </w:pPr>
            <w:r>
              <w:rPr>
                <w:rFonts w:ascii="Times New Roman" w:hAnsi="Times New Roman" w:cs="Times New Roman"/>
                <w:sz w:val="22"/>
                <w:szCs w:val="22"/>
                <w:lang w:val="uk"/>
              </w:rPr>
              <w:t>№</w:t>
            </w:r>
          </w:p>
        </w:tc>
        <w:tc>
          <w:tcPr>
            <w:tcW w:w="1306" w:type="dxa"/>
            <w:shd w:val="clear" w:color="auto" w:fill="FFFFFF"/>
          </w:tcPr>
          <w:p w:rsidR="003E5AC3" w:rsidRPr="0045493E" w:rsidRDefault="00F659F8" w:rsidP="0045493E">
            <w:pPr>
              <w:spacing w:after="120"/>
              <w:jc w:val="center"/>
              <w:rPr>
                <w:rFonts w:ascii="Times New Roman" w:hAnsi="Times New Roman" w:cs="Times New Roman"/>
                <w:sz w:val="22"/>
                <w:szCs w:val="22"/>
              </w:rPr>
            </w:pPr>
            <w:r>
              <w:rPr>
                <w:rFonts w:ascii="Times New Roman" w:hAnsi="Times New Roman" w:cs="Times New Roman"/>
                <w:sz w:val="22"/>
                <w:szCs w:val="22"/>
                <w:lang w:val="uk"/>
              </w:rPr>
              <w:t>сторінка</w:t>
            </w:r>
          </w:p>
        </w:tc>
        <w:tc>
          <w:tcPr>
            <w:tcW w:w="1488" w:type="dxa"/>
            <w:shd w:val="clear" w:color="auto" w:fill="FFFFFF"/>
          </w:tcPr>
          <w:p w:rsidR="003E5AC3" w:rsidRPr="0045493E" w:rsidRDefault="00F659F8" w:rsidP="0045493E">
            <w:pPr>
              <w:spacing w:after="120"/>
              <w:jc w:val="center"/>
              <w:rPr>
                <w:rFonts w:ascii="Times New Roman" w:hAnsi="Times New Roman" w:cs="Times New Roman"/>
                <w:sz w:val="22"/>
                <w:szCs w:val="22"/>
              </w:rPr>
            </w:pPr>
            <w:r>
              <w:rPr>
                <w:rFonts w:ascii="Times New Roman" w:hAnsi="Times New Roman" w:cs="Times New Roman"/>
                <w:sz w:val="22"/>
                <w:szCs w:val="22"/>
                <w:lang w:val="uk"/>
              </w:rPr>
              <w:t>дата</w:t>
            </w:r>
          </w:p>
        </w:tc>
      </w:tr>
      <w:tr w:rsidR="00F659F8" w:rsidRPr="0045493E" w:rsidTr="00F659F8">
        <w:trPr>
          <w:trHeight w:val="432"/>
        </w:trPr>
        <w:tc>
          <w:tcPr>
            <w:tcW w:w="719" w:type="dxa"/>
            <w:shd w:val="clear" w:color="auto" w:fill="FFFFFF"/>
          </w:tcPr>
          <w:p w:rsidR="00F659F8" w:rsidRPr="0045493E" w:rsidRDefault="00F659F8" w:rsidP="0045493E">
            <w:pPr>
              <w:spacing w:after="120"/>
              <w:rPr>
                <w:rFonts w:ascii="Times New Roman" w:hAnsi="Times New Roman" w:cs="Times New Roman"/>
                <w:sz w:val="22"/>
                <w:szCs w:val="22"/>
              </w:rPr>
            </w:pPr>
            <w:r>
              <w:rPr>
                <w:rFonts w:ascii="Times New Roman" w:hAnsi="Times New Roman" w:cs="Times New Roman"/>
                <w:b/>
                <w:bCs/>
                <w:sz w:val="22"/>
                <w:szCs w:val="22"/>
                <w:lang w:val="uk"/>
              </w:rPr>
              <w:t>►</w:t>
            </w:r>
            <w:r>
              <w:rPr>
                <w:rFonts w:ascii="Times New Roman" w:hAnsi="Times New Roman" w:cs="Times New Roman"/>
                <w:b/>
                <w:bCs/>
                <w:sz w:val="22"/>
                <w:szCs w:val="22"/>
                <w:u w:val="single"/>
                <w:lang w:val="uk"/>
              </w:rPr>
              <w:t>M1</w:t>
            </w:r>
          </w:p>
        </w:tc>
        <w:tc>
          <w:tcPr>
            <w:tcW w:w="5042" w:type="dxa"/>
            <w:gridSpan w:val="2"/>
            <w:shd w:val="clear" w:color="auto" w:fill="FFFFFF"/>
          </w:tcPr>
          <w:p w:rsidR="00F659F8" w:rsidRPr="0045493E" w:rsidRDefault="00F659F8" w:rsidP="0045493E">
            <w:pPr>
              <w:spacing w:after="120"/>
              <w:rPr>
                <w:rFonts w:ascii="Times New Roman" w:hAnsi="Times New Roman" w:cs="Times New Roman"/>
                <w:sz w:val="22"/>
                <w:szCs w:val="22"/>
              </w:rPr>
            </w:pPr>
            <w:r>
              <w:rPr>
                <w:rFonts w:ascii="Times New Roman" w:hAnsi="Times New Roman" w:cs="Times New Roman"/>
                <w:sz w:val="22"/>
                <w:szCs w:val="22"/>
                <w:lang w:val="uk"/>
              </w:rPr>
              <w:t>Директивою Ради 2003/61/ЄС від 18 червня 2003 року</w:t>
            </w:r>
          </w:p>
        </w:tc>
        <w:tc>
          <w:tcPr>
            <w:tcW w:w="1378" w:type="dxa"/>
            <w:shd w:val="clear" w:color="auto" w:fill="FFFFFF"/>
          </w:tcPr>
          <w:p w:rsidR="00F659F8" w:rsidRPr="0045493E" w:rsidRDefault="00F659F8" w:rsidP="0045493E">
            <w:pPr>
              <w:spacing w:after="120"/>
              <w:jc w:val="center"/>
              <w:rPr>
                <w:rFonts w:ascii="Times New Roman" w:hAnsi="Times New Roman" w:cs="Times New Roman"/>
                <w:sz w:val="22"/>
                <w:szCs w:val="22"/>
              </w:rPr>
            </w:pPr>
            <w:r>
              <w:rPr>
                <w:rFonts w:ascii="Times New Roman" w:hAnsi="Times New Roman" w:cs="Times New Roman"/>
                <w:sz w:val="22"/>
                <w:szCs w:val="22"/>
                <w:lang w:val="uk"/>
              </w:rPr>
              <w:t>L 165</w:t>
            </w:r>
          </w:p>
        </w:tc>
        <w:tc>
          <w:tcPr>
            <w:tcW w:w="1306" w:type="dxa"/>
            <w:shd w:val="clear" w:color="auto" w:fill="FFFFFF"/>
          </w:tcPr>
          <w:p w:rsidR="00F659F8" w:rsidRPr="0045493E" w:rsidRDefault="00F659F8" w:rsidP="0045493E">
            <w:pPr>
              <w:spacing w:after="120"/>
              <w:jc w:val="center"/>
              <w:rPr>
                <w:rFonts w:ascii="Times New Roman" w:hAnsi="Times New Roman" w:cs="Times New Roman"/>
                <w:sz w:val="22"/>
                <w:szCs w:val="22"/>
              </w:rPr>
            </w:pPr>
            <w:r>
              <w:rPr>
                <w:rFonts w:ascii="Times New Roman" w:hAnsi="Times New Roman" w:cs="Times New Roman"/>
                <w:sz w:val="22"/>
                <w:szCs w:val="22"/>
                <w:lang w:val="uk"/>
              </w:rPr>
              <w:t>23</w:t>
            </w:r>
          </w:p>
        </w:tc>
        <w:tc>
          <w:tcPr>
            <w:tcW w:w="1488" w:type="dxa"/>
            <w:shd w:val="clear" w:color="auto" w:fill="FFFFFF"/>
          </w:tcPr>
          <w:p w:rsidR="00F659F8" w:rsidRPr="0045493E" w:rsidRDefault="00F659F8" w:rsidP="0045493E">
            <w:pPr>
              <w:spacing w:after="120"/>
              <w:jc w:val="center"/>
              <w:rPr>
                <w:rFonts w:ascii="Times New Roman" w:hAnsi="Times New Roman" w:cs="Times New Roman"/>
                <w:sz w:val="22"/>
                <w:szCs w:val="22"/>
              </w:rPr>
            </w:pPr>
            <w:r>
              <w:rPr>
                <w:rFonts w:ascii="Times New Roman" w:hAnsi="Times New Roman" w:cs="Times New Roman"/>
                <w:sz w:val="22"/>
                <w:szCs w:val="22"/>
                <w:lang w:val="uk"/>
              </w:rPr>
              <w:t>03.07.2003</w:t>
            </w:r>
          </w:p>
        </w:tc>
      </w:tr>
      <w:tr w:rsidR="00F659F8" w:rsidRPr="0045493E" w:rsidTr="00F659F8">
        <w:trPr>
          <w:trHeight w:val="312"/>
        </w:trPr>
        <w:tc>
          <w:tcPr>
            <w:tcW w:w="719" w:type="dxa"/>
            <w:shd w:val="clear" w:color="auto" w:fill="FFFFFF"/>
          </w:tcPr>
          <w:p w:rsidR="00F659F8" w:rsidRPr="0045493E" w:rsidRDefault="00F659F8" w:rsidP="0045493E">
            <w:pPr>
              <w:spacing w:after="120"/>
              <w:rPr>
                <w:rFonts w:ascii="Times New Roman" w:hAnsi="Times New Roman" w:cs="Times New Roman"/>
                <w:sz w:val="22"/>
                <w:szCs w:val="22"/>
              </w:rPr>
            </w:pPr>
            <w:r>
              <w:rPr>
                <w:rFonts w:ascii="Times New Roman" w:hAnsi="Times New Roman" w:cs="Times New Roman"/>
                <w:b/>
                <w:bCs/>
                <w:sz w:val="22"/>
                <w:szCs w:val="22"/>
                <w:lang w:val="uk"/>
              </w:rPr>
              <w:t>►</w:t>
            </w:r>
            <w:r>
              <w:rPr>
                <w:rFonts w:ascii="Times New Roman" w:hAnsi="Times New Roman" w:cs="Times New Roman"/>
                <w:b/>
                <w:bCs/>
                <w:sz w:val="22"/>
                <w:szCs w:val="22"/>
                <w:u w:val="single"/>
                <w:lang w:val="uk"/>
              </w:rPr>
              <w:t>M2</w:t>
            </w:r>
          </w:p>
        </w:tc>
        <w:tc>
          <w:tcPr>
            <w:tcW w:w="5042" w:type="dxa"/>
            <w:gridSpan w:val="2"/>
            <w:shd w:val="clear" w:color="auto" w:fill="FFFFFF"/>
          </w:tcPr>
          <w:p w:rsidR="00F659F8" w:rsidRPr="0045493E" w:rsidRDefault="00F659F8" w:rsidP="0045493E">
            <w:pPr>
              <w:spacing w:after="120"/>
              <w:rPr>
                <w:rFonts w:ascii="Times New Roman" w:hAnsi="Times New Roman" w:cs="Times New Roman"/>
                <w:sz w:val="22"/>
                <w:szCs w:val="22"/>
              </w:rPr>
            </w:pPr>
            <w:r>
              <w:rPr>
                <w:rFonts w:ascii="Times New Roman" w:hAnsi="Times New Roman" w:cs="Times New Roman"/>
                <w:sz w:val="22"/>
                <w:szCs w:val="22"/>
                <w:lang w:val="uk"/>
              </w:rPr>
              <w:t>Директивою Ради 2004/117/ЄС від 22 грудня 2004 року</w:t>
            </w:r>
          </w:p>
        </w:tc>
        <w:tc>
          <w:tcPr>
            <w:tcW w:w="1378" w:type="dxa"/>
            <w:shd w:val="clear" w:color="auto" w:fill="FFFFFF"/>
          </w:tcPr>
          <w:p w:rsidR="00F659F8" w:rsidRPr="0045493E" w:rsidRDefault="00F659F8" w:rsidP="0045493E">
            <w:pPr>
              <w:spacing w:after="120"/>
              <w:jc w:val="center"/>
              <w:rPr>
                <w:rFonts w:ascii="Times New Roman" w:hAnsi="Times New Roman" w:cs="Times New Roman"/>
                <w:sz w:val="22"/>
                <w:szCs w:val="22"/>
              </w:rPr>
            </w:pPr>
            <w:r>
              <w:rPr>
                <w:rFonts w:ascii="Times New Roman" w:hAnsi="Times New Roman" w:cs="Times New Roman"/>
                <w:sz w:val="22"/>
                <w:szCs w:val="22"/>
                <w:lang w:val="uk"/>
              </w:rPr>
              <w:t>L 14</w:t>
            </w:r>
          </w:p>
        </w:tc>
        <w:tc>
          <w:tcPr>
            <w:tcW w:w="1306" w:type="dxa"/>
            <w:shd w:val="clear" w:color="auto" w:fill="FFFFFF"/>
          </w:tcPr>
          <w:p w:rsidR="00F659F8" w:rsidRPr="0045493E" w:rsidRDefault="00F659F8" w:rsidP="0045493E">
            <w:pPr>
              <w:spacing w:after="120"/>
              <w:jc w:val="center"/>
              <w:rPr>
                <w:rFonts w:ascii="Times New Roman" w:hAnsi="Times New Roman" w:cs="Times New Roman"/>
                <w:sz w:val="22"/>
                <w:szCs w:val="22"/>
              </w:rPr>
            </w:pPr>
            <w:r>
              <w:rPr>
                <w:rFonts w:ascii="Times New Roman" w:hAnsi="Times New Roman" w:cs="Times New Roman"/>
                <w:sz w:val="22"/>
                <w:szCs w:val="22"/>
                <w:lang w:val="uk"/>
              </w:rPr>
              <w:t>18</w:t>
            </w:r>
          </w:p>
        </w:tc>
        <w:tc>
          <w:tcPr>
            <w:tcW w:w="1488" w:type="dxa"/>
            <w:shd w:val="clear" w:color="auto" w:fill="FFFFFF"/>
          </w:tcPr>
          <w:p w:rsidR="00F659F8" w:rsidRPr="0045493E" w:rsidRDefault="00F659F8" w:rsidP="0045493E">
            <w:pPr>
              <w:spacing w:after="120"/>
              <w:jc w:val="center"/>
              <w:rPr>
                <w:rFonts w:ascii="Times New Roman" w:hAnsi="Times New Roman" w:cs="Times New Roman"/>
                <w:sz w:val="22"/>
                <w:szCs w:val="22"/>
              </w:rPr>
            </w:pPr>
            <w:r>
              <w:rPr>
                <w:rFonts w:ascii="Times New Roman" w:hAnsi="Times New Roman" w:cs="Times New Roman"/>
                <w:sz w:val="22"/>
                <w:szCs w:val="22"/>
                <w:lang w:val="uk"/>
              </w:rPr>
              <w:t>18.01.2005</w:t>
            </w:r>
          </w:p>
        </w:tc>
      </w:tr>
    </w:tbl>
    <w:p w:rsidR="00F659F8" w:rsidRPr="0045493E" w:rsidRDefault="00F659F8" w:rsidP="0045493E">
      <w:pPr>
        <w:spacing w:after="120"/>
        <w:rPr>
          <w:rFonts w:ascii="Times New Roman" w:hAnsi="Times New Roman" w:cs="Times New Roman"/>
          <w:b/>
          <w:bCs/>
          <w:sz w:val="22"/>
          <w:szCs w:val="22"/>
        </w:rPr>
      </w:pPr>
    </w:p>
    <w:p w:rsidR="00F659F8" w:rsidRPr="0045493E" w:rsidRDefault="00F659F8" w:rsidP="0045493E">
      <w:pPr>
        <w:spacing w:after="120"/>
        <w:rPr>
          <w:rFonts w:ascii="Times New Roman" w:hAnsi="Times New Roman" w:cs="Times New Roman"/>
          <w:b/>
          <w:bCs/>
          <w:sz w:val="22"/>
          <w:szCs w:val="22"/>
        </w:rPr>
      </w:pPr>
      <w:r>
        <w:rPr>
          <w:rFonts w:ascii="Times New Roman" w:hAnsi="Times New Roman" w:cs="Times New Roman"/>
          <w:b/>
          <w:bCs/>
          <w:sz w:val="22"/>
          <w:szCs w:val="22"/>
          <w:lang w:val="uk"/>
        </w:rPr>
        <w:br w:type="page"/>
      </w:r>
    </w:p>
    <w:p w:rsidR="003E5AC3" w:rsidRPr="0045493E" w:rsidRDefault="00F659F8" w:rsidP="0045493E">
      <w:pPr>
        <w:spacing w:after="120"/>
        <w:rPr>
          <w:rFonts w:ascii="Times New Roman" w:hAnsi="Times New Roman" w:cs="Times New Roman"/>
          <w:sz w:val="22"/>
          <w:szCs w:val="22"/>
        </w:rPr>
      </w:pPr>
      <w:r>
        <w:rPr>
          <w:rFonts w:ascii="Times New Roman" w:hAnsi="Times New Roman" w:cs="Times New Roman"/>
          <w:b/>
          <w:bCs/>
          <w:sz w:val="22"/>
          <w:szCs w:val="22"/>
          <w:lang w:val="uk"/>
        </w:rPr>
        <w:lastRenderedPageBreak/>
        <w:t>▼</w:t>
      </w:r>
      <w:r>
        <w:rPr>
          <w:rFonts w:ascii="Times New Roman" w:hAnsi="Times New Roman" w:cs="Times New Roman"/>
          <w:b/>
          <w:bCs/>
          <w:sz w:val="22"/>
          <w:szCs w:val="22"/>
          <w:u w:val="single"/>
          <w:lang w:val="uk"/>
        </w:rPr>
        <w:t>B</w:t>
      </w:r>
    </w:p>
    <w:p w:rsidR="00F659F8" w:rsidRPr="0045493E" w:rsidRDefault="00F659F8" w:rsidP="0045493E">
      <w:pPr>
        <w:spacing w:after="120"/>
        <w:jc w:val="center"/>
        <w:rPr>
          <w:rFonts w:ascii="Times New Roman" w:hAnsi="Times New Roman" w:cs="Times New Roman"/>
          <w:b/>
          <w:bCs/>
          <w:sz w:val="22"/>
          <w:szCs w:val="22"/>
        </w:rPr>
      </w:pPr>
      <w:r>
        <w:rPr>
          <w:rFonts w:ascii="Times New Roman" w:hAnsi="Times New Roman" w:cs="Times New Roman"/>
          <w:b/>
          <w:bCs/>
          <w:sz w:val="22"/>
          <w:szCs w:val="22"/>
          <w:lang w:val="uk"/>
        </w:rPr>
        <w:t>ДИРЕКТИВА РАДИ 2002/54/ЄC</w:t>
      </w:r>
    </w:p>
    <w:p w:rsidR="00F659F8" w:rsidRPr="0045493E" w:rsidRDefault="00F659F8" w:rsidP="0045493E">
      <w:pPr>
        <w:spacing w:after="120"/>
        <w:jc w:val="center"/>
        <w:rPr>
          <w:rFonts w:ascii="Times New Roman" w:hAnsi="Times New Roman" w:cs="Times New Roman"/>
          <w:b/>
          <w:bCs/>
          <w:sz w:val="22"/>
          <w:szCs w:val="22"/>
        </w:rPr>
      </w:pPr>
      <w:r>
        <w:rPr>
          <w:rFonts w:ascii="Times New Roman" w:hAnsi="Times New Roman" w:cs="Times New Roman"/>
          <w:b/>
          <w:bCs/>
          <w:sz w:val="22"/>
          <w:szCs w:val="22"/>
          <w:lang w:val="uk"/>
        </w:rPr>
        <w:t>від 13 червня 2002 року</w:t>
      </w:r>
    </w:p>
    <w:p w:rsidR="003E5AC3" w:rsidRPr="0045493E" w:rsidRDefault="00F659F8" w:rsidP="0045493E">
      <w:pPr>
        <w:spacing w:after="120"/>
        <w:jc w:val="center"/>
        <w:rPr>
          <w:rFonts w:ascii="Times New Roman" w:hAnsi="Times New Roman" w:cs="Times New Roman"/>
          <w:sz w:val="22"/>
          <w:szCs w:val="22"/>
        </w:rPr>
      </w:pPr>
      <w:r>
        <w:rPr>
          <w:rFonts w:ascii="Times New Roman" w:hAnsi="Times New Roman" w:cs="Times New Roman"/>
          <w:b/>
          <w:bCs/>
          <w:sz w:val="22"/>
          <w:szCs w:val="22"/>
          <w:lang w:val="uk"/>
        </w:rPr>
        <w:t>про реалізацію насіння буряка</w:t>
      </w:r>
    </w:p>
    <w:p w:rsidR="00F659F8" w:rsidRPr="0045493E" w:rsidRDefault="00F659F8" w:rsidP="0045493E">
      <w:pPr>
        <w:spacing w:after="120"/>
        <w:rPr>
          <w:rFonts w:ascii="Times New Roman" w:hAnsi="Times New Roman" w:cs="Times New Roman"/>
          <w:sz w:val="22"/>
          <w:szCs w:val="22"/>
        </w:rPr>
      </w:pPr>
    </w:p>
    <w:p w:rsidR="003E5AC3" w:rsidRPr="0045493E" w:rsidRDefault="00F659F8" w:rsidP="0045493E">
      <w:pPr>
        <w:spacing w:after="120"/>
        <w:rPr>
          <w:rFonts w:ascii="Times New Roman" w:hAnsi="Times New Roman" w:cs="Times New Roman"/>
          <w:sz w:val="22"/>
          <w:szCs w:val="22"/>
        </w:rPr>
      </w:pPr>
      <w:r>
        <w:rPr>
          <w:rFonts w:ascii="Times New Roman" w:hAnsi="Times New Roman" w:cs="Times New Roman"/>
          <w:sz w:val="22"/>
          <w:szCs w:val="22"/>
          <w:lang w:val="uk"/>
        </w:rPr>
        <w:t>РАДА ЄВРОПЕЙСЬКОГО СОЮЗУ,</w:t>
      </w:r>
    </w:p>
    <w:p w:rsidR="003E5AC3" w:rsidRPr="0045493E" w:rsidRDefault="00F659F8" w:rsidP="0045493E">
      <w:pPr>
        <w:spacing w:after="120"/>
        <w:rPr>
          <w:rFonts w:ascii="Times New Roman" w:hAnsi="Times New Roman" w:cs="Times New Roman"/>
          <w:sz w:val="22"/>
          <w:szCs w:val="22"/>
        </w:rPr>
      </w:pPr>
      <w:r>
        <w:rPr>
          <w:rFonts w:ascii="Times New Roman" w:hAnsi="Times New Roman" w:cs="Times New Roman"/>
          <w:sz w:val="22"/>
          <w:szCs w:val="22"/>
          <w:lang w:val="uk"/>
        </w:rPr>
        <w:t>Беручи до уваги Договір про заснування Європейського Співтовариства, зокрема його статтю 37,</w:t>
      </w:r>
    </w:p>
    <w:p w:rsidR="003E5AC3" w:rsidRPr="0045493E" w:rsidRDefault="00F659F8" w:rsidP="0045493E">
      <w:pPr>
        <w:spacing w:after="120"/>
        <w:rPr>
          <w:rFonts w:ascii="Times New Roman" w:hAnsi="Times New Roman" w:cs="Times New Roman"/>
          <w:sz w:val="22"/>
          <w:szCs w:val="22"/>
        </w:rPr>
      </w:pPr>
      <w:r>
        <w:rPr>
          <w:rFonts w:ascii="Times New Roman" w:hAnsi="Times New Roman" w:cs="Times New Roman"/>
          <w:sz w:val="22"/>
          <w:szCs w:val="22"/>
          <w:lang w:val="uk"/>
        </w:rPr>
        <w:t>Беручи до уваги пропозицію Комісії,</w:t>
      </w:r>
    </w:p>
    <w:p w:rsidR="003E5AC3" w:rsidRPr="0045493E" w:rsidRDefault="00F659F8" w:rsidP="0045493E">
      <w:pPr>
        <w:spacing w:after="120"/>
        <w:rPr>
          <w:rFonts w:ascii="Times New Roman" w:hAnsi="Times New Roman" w:cs="Times New Roman"/>
          <w:sz w:val="22"/>
          <w:szCs w:val="22"/>
        </w:rPr>
      </w:pPr>
      <w:r>
        <w:rPr>
          <w:rFonts w:ascii="Times New Roman" w:hAnsi="Times New Roman" w:cs="Times New Roman"/>
          <w:sz w:val="22"/>
          <w:szCs w:val="22"/>
          <w:lang w:val="uk"/>
        </w:rPr>
        <w:t>Беручи до уваги Висновок Європейського Парламенту (</w:t>
      </w:r>
      <w:r>
        <w:rPr>
          <w:rStyle w:val="a6"/>
          <w:rFonts w:ascii="Times New Roman" w:hAnsi="Times New Roman" w:cs="Times New Roman"/>
          <w:sz w:val="22"/>
          <w:szCs w:val="22"/>
          <w:lang w:val="uk"/>
        </w:rPr>
        <w:footnoteReference w:id="1"/>
      </w:r>
      <w:r>
        <w:rPr>
          <w:rFonts w:ascii="Times New Roman" w:hAnsi="Times New Roman" w:cs="Times New Roman"/>
          <w:sz w:val="22"/>
          <w:szCs w:val="22"/>
          <w:lang w:val="uk"/>
        </w:rPr>
        <w:t>),</w:t>
      </w:r>
    </w:p>
    <w:p w:rsidR="003E5AC3" w:rsidRPr="0045493E" w:rsidRDefault="00F659F8" w:rsidP="0045493E">
      <w:pPr>
        <w:spacing w:after="120"/>
        <w:rPr>
          <w:rFonts w:ascii="Times New Roman" w:hAnsi="Times New Roman" w:cs="Times New Roman"/>
          <w:sz w:val="22"/>
          <w:szCs w:val="22"/>
        </w:rPr>
      </w:pPr>
      <w:r>
        <w:rPr>
          <w:rFonts w:ascii="Times New Roman" w:hAnsi="Times New Roman" w:cs="Times New Roman"/>
          <w:sz w:val="22"/>
          <w:szCs w:val="22"/>
          <w:lang w:val="uk"/>
        </w:rPr>
        <w:t>Після консультацій з Економічно-соціальним комітетом,</w:t>
      </w:r>
    </w:p>
    <w:p w:rsidR="003E5AC3" w:rsidRPr="0045493E" w:rsidRDefault="00F659F8" w:rsidP="0045493E">
      <w:pPr>
        <w:spacing w:after="120"/>
        <w:rPr>
          <w:rFonts w:ascii="Times New Roman" w:hAnsi="Times New Roman" w:cs="Times New Roman"/>
          <w:sz w:val="22"/>
          <w:szCs w:val="22"/>
        </w:rPr>
      </w:pPr>
      <w:r>
        <w:rPr>
          <w:rFonts w:ascii="Times New Roman" w:hAnsi="Times New Roman" w:cs="Times New Roman"/>
          <w:sz w:val="22"/>
          <w:szCs w:val="22"/>
          <w:lang w:val="uk"/>
        </w:rPr>
        <w:t>Оскільки:</w:t>
      </w:r>
    </w:p>
    <w:p w:rsidR="003E5AC3" w:rsidRPr="0045493E" w:rsidRDefault="00F659F8" w:rsidP="00D612D3">
      <w:pPr>
        <w:pStyle w:val="a7"/>
        <w:numPr>
          <w:ilvl w:val="0"/>
          <w:numId w:val="1"/>
        </w:numPr>
        <w:tabs>
          <w:tab w:val="left" w:pos="567"/>
          <w:tab w:val="left" w:pos="1671"/>
        </w:tabs>
        <w:spacing w:after="120"/>
        <w:ind w:left="0" w:firstLine="0"/>
        <w:contextualSpacing w:val="0"/>
        <w:rPr>
          <w:rFonts w:ascii="Times New Roman" w:hAnsi="Times New Roman" w:cs="Times New Roman"/>
          <w:sz w:val="22"/>
          <w:szCs w:val="22"/>
        </w:rPr>
      </w:pPr>
      <w:r>
        <w:rPr>
          <w:rFonts w:ascii="Times New Roman" w:hAnsi="Times New Roman" w:cs="Times New Roman"/>
          <w:sz w:val="22"/>
          <w:szCs w:val="22"/>
          <w:lang w:val="uk"/>
        </w:rPr>
        <w:t>Директиву Ради 66/400/ЄEC від 14 червня 1966 року про реалізацію насіння буряка (</w:t>
      </w:r>
      <w:r>
        <w:rPr>
          <w:rStyle w:val="a6"/>
          <w:rFonts w:ascii="Times New Roman" w:hAnsi="Times New Roman" w:cs="Times New Roman"/>
          <w:sz w:val="22"/>
          <w:szCs w:val="22"/>
          <w:lang w:val="uk"/>
        </w:rPr>
        <w:footnoteReference w:id="2"/>
      </w:r>
      <w:r>
        <w:rPr>
          <w:rFonts w:ascii="Times New Roman" w:hAnsi="Times New Roman" w:cs="Times New Roman"/>
          <w:sz w:val="22"/>
          <w:szCs w:val="22"/>
          <w:lang w:val="uk"/>
        </w:rPr>
        <w:t>) було багаторазово і суттєво змінено і доповнено (</w:t>
      </w:r>
      <w:r>
        <w:rPr>
          <w:rStyle w:val="a6"/>
          <w:rFonts w:ascii="Times New Roman" w:hAnsi="Times New Roman" w:cs="Times New Roman"/>
          <w:sz w:val="22"/>
          <w:szCs w:val="22"/>
          <w:lang w:val="uk"/>
        </w:rPr>
        <w:footnoteReference w:id="3"/>
      </w:r>
      <w:r>
        <w:rPr>
          <w:rFonts w:ascii="Times New Roman" w:hAnsi="Times New Roman" w:cs="Times New Roman"/>
          <w:sz w:val="22"/>
          <w:szCs w:val="22"/>
          <w:lang w:val="uk"/>
        </w:rPr>
        <w:t>). Для внесення ясності та раціональності зазначену Директиву необхідно кодифікувати.</w:t>
      </w:r>
    </w:p>
    <w:p w:rsidR="003E5AC3" w:rsidRPr="0045493E" w:rsidRDefault="00F659F8" w:rsidP="00D612D3">
      <w:pPr>
        <w:pStyle w:val="a7"/>
        <w:numPr>
          <w:ilvl w:val="0"/>
          <w:numId w:val="1"/>
        </w:numPr>
        <w:tabs>
          <w:tab w:val="left" w:pos="567"/>
          <w:tab w:val="left" w:pos="1671"/>
        </w:tabs>
        <w:spacing w:after="120"/>
        <w:ind w:left="0" w:firstLine="0"/>
        <w:contextualSpacing w:val="0"/>
        <w:rPr>
          <w:rFonts w:ascii="Times New Roman" w:hAnsi="Times New Roman" w:cs="Times New Roman"/>
          <w:sz w:val="22"/>
          <w:szCs w:val="22"/>
        </w:rPr>
      </w:pPr>
      <w:r>
        <w:rPr>
          <w:rFonts w:ascii="Times New Roman" w:hAnsi="Times New Roman" w:cs="Times New Roman"/>
          <w:sz w:val="22"/>
          <w:szCs w:val="22"/>
          <w:lang w:val="uk"/>
        </w:rPr>
        <w:t>Виробництво цукрового буряка та кормового буряка (далі — «буряк») посідає важливе місце у сільському господарстві Співтовариства.</w:t>
      </w:r>
    </w:p>
    <w:p w:rsidR="003E5AC3" w:rsidRPr="0045493E" w:rsidRDefault="00F659F8" w:rsidP="00D612D3">
      <w:pPr>
        <w:pStyle w:val="a7"/>
        <w:numPr>
          <w:ilvl w:val="0"/>
          <w:numId w:val="1"/>
        </w:numPr>
        <w:tabs>
          <w:tab w:val="left" w:pos="567"/>
          <w:tab w:val="left" w:pos="1671"/>
        </w:tabs>
        <w:spacing w:after="120"/>
        <w:ind w:left="0" w:firstLine="0"/>
        <w:contextualSpacing w:val="0"/>
        <w:rPr>
          <w:rFonts w:ascii="Times New Roman" w:hAnsi="Times New Roman" w:cs="Times New Roman"/>
          <w:sz w:val="22"/>
          <w:szCs w:val="22"/>
        </w:rPr>
      </w:pPr>
      <w:r>
        <w:rPr>
          <w:rFonts w:ascii="Times New Roman" w:hAnsi="Times New Roman" w:cs="Times New Roman"/>
          <w:sz w:val="22"/>
          <w:szCs w:val="22"/>
          <w:lang w:val="uk"/>
        </w:rPr>
        <w:t>Задовільні результати вирощування буряка значною мірою залежать від використання належного насіння.</w:t>
      </w:r>
    </w:p>
    <w:p w:rsidR="003E5AC3" w:rsidRPr="0045493E" w:rsidRDefault="00F659F8" w:rsidP="00D612D3">
      <w:pPr>
        <w:pStyle w:val="a7"/>
        <w:numPr>
          <w:ilvl w:val="0"/>
          <w:numId w:val="1"/>
        </w:numPr>
        <w:tabs>
          <w:tab w:val="left" w:pos="567"/>
          <w:tab w:val="left" w:pos="1671"/>
        </w:tabs>
        <w:spacing w:after="120"/>
        <w:ind w:left="0" w:firstLine="0"/>
        <w:contextualSpacing w:val="0"/>
        <w:rPr>
          <w:rFonts w:ascii="Times New Roman" w:hAnsi="Times New Roman" w:cs="Times New Roman"/>
          <w:sz w:val="22"/>
          <w:szCs w:val="22"/>
        </w:rPr>
      </w:pPr>
      <w:r>
        <w:rPr>
          <w:rFonts w:ascii="Times New Roman" w:hAnsi="Times New Roman" w:cs="Times New Roman"/>
          <w:sz w:val="22"/>
          <w:szCs w:val="22"/>
          <w:lang w:val="uk"/>
        </w:rPr>
        <w:t>Вищого рівня продуктивності у культивуванні буряка в Співтоваристві буде досягнуто за умов застосування державами-членами єдиних, якомога жорсткіших, правил для відбору сортів, дозволених для реалізації. Відповідно, Директивою Ради 2002/53/ЄС (</w:t>
      </w:r>
      <w:r>
        <w:rPr>
          <w:rStyle w:val="a6"/>
          <w:rFonts w:ascii="Times New Roman" w:hAnsi="Times New Roman" w:cs="Times New Roman"/>
          <w:sz w:val="22"/>
          <w:szCs w:val="22"/>
          <w:lang w:val="uk"/>
        </w:rPr>
        <w:footnoteReference w:id="4"/>
      </w:r>
      <w:r>
        <w:rPr>
          <w:rFonts w:ascii="Times New Roman" w:hAnsi="Times New Roman" w:cs="Times New Roman"/>
          <w:sz w:val="22"/>
          <w:szCs w:val="22"/>
          <w:lang w:val="uk"/>
        </w:rPr>
        <w:t>) передбачено спільний каталог сортів видів сільськогосподарських культур.</w:t>
      </w:r>
    </w:p>
    <w:p w:rsidR="003E5AC3" w:rsidRPr="0045493E" w:rsidRDefault="00F659F8" w:rsidP="00D612D3">
      <w:pPr>
        <w:pStyle w:val="a7"/>
        <w:numPr>
          <w:ilvl w:val="0"/>
          <w:numId w:val="1"/>
        </w:numPr>
        <w:tabs>
          <w:tab w:val="left" w:pos="567"/>
          <w:tab w:val="left" w:pos="1671"/>
        </w:tabs>
        <w:spacing w:after="120"/>
        <w:ind w:left="0" w:firstLine="0"/>
        <w:contextualSpacing w:val="0"/>
        <w:rPr>
          <w:rFonts w:ascii="Times New Roman" w:hAnsi="Times New Roman" w:cs="Times New Roman"/>
          <w:sz w:val="22"/>
          <w:szCs w:val="22"/>
        </w:rPr>
      </w:pPr>
      <w:r>
        <w:rPr>
          <w:rFonts w:ascii="Times New Roman" w:hAnsi="Times New Roman" w:cs="Times New Roman"/>
          <w:sz w:val="22"/>
          <w:szCs w:val="22"/>
          <w:lang w:val="uk"/>
        </w:rPr>
        <w:t>Бажано заснувати уніфіковану схему сертифікації для Співтовариства на основі досвіду, набутого у застосуванні схем у державах-членах та схем Організації економічного співробітництва та розвитку. У контексті консолідації внутрішнього ринку, схема Співтовариства не передбачає жодної можливості для одностороннього відступу державами-членами від схеми у спосіб, що може створювати перешкоди для вільного руху насіння на території Співтовариства.</w:t>
      </w:r>
    </w:p>
    <w:p w:rsidR="003E5AC3" w:rsidRPr="0045493E" w:rsidRDefault="00F659F8" w:rsidP="00D612D3">
      <w:pPr>
        <w:pStyle w:val="a7"/>
        <w:numPr>
          <w:ilvl w:val="0"/>
          <w:numId w:val="1"/>
        </w:numPr>
        <w:tabs>
          <w:tab w:val="left" w:pos="567"/>
          <w:tab w:val="left" w:pos="1671"/>
        </w:tabs>
        <w:spacing w:after="120"/>
        <w:ind w:left="0" w:firstLine="0"/>
        <w:contextualSpacing w:val="0"/>
        <w:rPr>
          <w:rFonts w:ascii="Times New Roman" w:hAnsi="Times New Roman" w:cs="Times New Roman"/>
          <w:sz w:val="22"/>
          <w:szCs w:val="22"/>
        </w:rPr>
      </w:pPr>
      <w:r>
        <w:rPr>
          <w:rFonts w:ascii="Times New Roman" w:hAnsi="Times New Roman" w:cs="Times New Roman"/>
          <w:sz w:val="22"/>
          <w:szCs w:val="22"/>
          <w:lang w:val="uk"/>
        </w:rPr>
        <w:t>Як загальне правило, необхідно дозволити реалізацію насіння буряка лише після його офіційної експертизи та сертифікації, згідно з правилами сертифікації, як базового насіння чи сертифікованого насіння. Підставою для вибору технічних термінів «базове насіння» та «сертифіковане насіння» є наявна міжнародна термінологія. Необхідно передбачити можливість на певних умовах вводити в обіг виведене насіння генерацій, що передують базовому насінню, та насіння від власне вирощування.</w:t>
      </w:r>
    </w:p>
    <w:p w:rsidR="003E5AC3" w:rsidRPr="0045493E" w:rsidRDefault="00F659F8" w:rsidP="00D612D3">
      <w:pPr>
        <w:pStyle w:val="a7"/>
        <w:numPr>
          <w:ilvl w:val="0"/>
          <w:numId w:val="1"/>
        </w:numPr>
        <w:tabs>
          <w:tab w:val="left" w:pos="567"/>
          <w:tab w:val="left" w:pos="1671"/>
        </w:tabs>
        <w:spacing w:after="120"/>
        <w:ind w:left="0" w:firstLine="0"/>
        <w:contextualSpacing w:val="0"/>
        <w:rPr>
          <w:rFonts w:ascii="Times New Roman" w:hAnsi="Times New Roman" w:cs="Times New Roman"/>
          <w:sz w:val="22"/>
          <w:szCs w:val="22"/>
        </w:rPr>
      </w:pPr>
      <w:r>
        <w:rPr>
          <w:rFonts w:ascii="Times New Roman" w:hAnsi="Times New Roman" w:cs="Times New Roman"/>
          <w:sz w:val="22"/>
          <w:szCs w:val="22"/>
          <w:lang w:val="uk"/>
        </w:rPr>
        <w:t>Правила Співтовариства не застосовують до насіння, обумовленого як призначене для експорту у треті країни.</w:t>
      </w:r>
    </w:p>
    <w:p w:rsidR="003E5AC3" w:rsidRPr="0045493E" w:rsidRDefault="00F659F8" w:rsidP="00D612D3">
      <w:pPr>
        <w:pStyle w:val="a7"/>
        <w:numPr>
          <w:ilvl w:val="0"/>
          <w:numId w:val="1"/>
        </w:numPr>
        <w:tabs>
          <w:tab w:val="left" w:pos="567"/>
          <w:tab w:val="left" w:pos="1671"/>
        </w:tabs>
        <w:spacing w:after="120"/>
        <w:ind w:left="0" w:firstLine="0"/>
        <w:contextualSpacing w:val="0"/>
        <w:rPr>
          <w:rFonts w:ascii="Times New Roman" w:hAnsi="Times New Roman" w:cs="Times New Roman"/>
          <w:sz w:val="22"/>
          <w:szCs w:val="22"/>
        </w:rPr>
      </w:pPr>
      <w:r>
        <w:rPr>
          <w:rFonts w:ascii="Times New Roman" w:hAnsi="Times New Roman" w:cs="Times New Roman"/>
          <w:sz w:val="22"/>
          <w:szCs w:val="22"/>
          <w:lang w:val="uk"/>
        </w:rPr>
        <w:t>Для підвищення якості виведеного насіння буряка в межах Співтовариства необхідно визначити певні вимоги щодо, з-поміж іншого, поліплоїдії, однонасінності, сегментації, аналітичної чистоти, схожості та вмісту вологи.</w:t>
      </w:r>
    </w:p>
    <w:p w:rsidR="003E5AC3" w:rsidRPr="0045493E" w:rsidRDefault="00F659F8" w:rsidP="00D612D3">
      <w:pPr>
        <w:pStyle w:val="a7"/>
        <w:numPr>
          <w:ilvl w:val="0"/>
          <w:numId w:val="1"/>
        </w:numPr>
        <w:tabs>
          <w:tab w:val="left" w:pos="567"/>
          <w:tab w:val="left" w:pos="1671"/>
        </w:tabs>
        <w:spacing w:after="120"/>
        <w:ind w:left="0" w:firstLine="0"/>
        <w:contextualSpacing w:val="0"/>
        <w:rPr>
          <w:rFonts w:ascii="Times New Roman" w:hAnsi="Times New Roman" w:cs="Times New Roman"/>
          <w:sz w:val="22"/>
          <w:szCs w:val="22"/>
        </w:rPr>
      </w:pPr>
      <w:r>
        <w:rPr>
          <w:rFonts w:ascii="Times New Roman" w:hAnsi="Times New Roman" w:cs="Times New Roman"/>
          <w:sz w:val="22"/>
          <w:szCs w:val="22"/>
          <w:lang w:val="uk"/>
        </w:rPr>
        <w:t>Задля забезпечення ідентичності насіння необхідно встановити правила Співтовариства щодо пакування, відбору зразків, пломбування та маркування. З цією метою, етикетки повинні містити дані, необхідні як для офіційної верифікації, так і для інформації фермера, а також чітко вказувати, що сертифікація відбувається під егідою Співтовариства.</w:t>
      </w:r>
    </w:p>
    <w:p w:rsidR="003E5AC3" w:rsidRPr="0045493E" w:rsidRDefault="00F659F8" w:rsidP="00D612D3">
      <w:pPr>
        <w:pStyle w:val="a7"/>
        <w:numPr>
          <w:ilvl w:val="0"/>
          <w:numId w:val="1"/>
        </w:numPr>
        <w:tabs>
          <w:tab w:val="left" w:pos="567"/>
          <w:tab w:val="left" w:pos="1657"/>
        </w:tabs>
        <w:spacing w:after="120"/>
        <w:ind w:left="0" w:firstLine="0"/>
        <w:contextualSpacing w:val="0"/>
        <w:rPr>
          <w:rFonts w:ascii="Times New Roman" w:hAnsi="Times New Roman" w:cs="Times New Roman"/>
          <w:sz w:val="22"/>
          <w:szCs w:val="22"/>
        </w:rPr>
      </w:pPr>
      <w:r>
        <w:rPr>
          <w:rFonts w:ascii="Times New Roman" w:hAnsi="Times New Roman" w:cs="Times New Roman"/>
          <w:sz w:val="22"/>
          <w:szCs w:val="22"/>
          <w:lang w:val="uk"/>
        </w:rPr>
        <w:t xml:space="preserve">Необхідно встановити правила реалізації насіння, обробленого хімічними речовинами, насіння, придатного для органічного вирощування, а також правила для збереження сортів, що знаходяться під загрозою генетичної ерозії, шляхом їх використання </w:t>
      </w:r>
      <w:r>
        <w:rPr>
          <w:rFonts w:ascii="Times New Roman" w:hAnsi="Times New Roman" w:cs="Times New Roman"/>
          <w:i/>
          <w:iCs/>
          <w:sz w:val="22"/>
          <w:szCs w:val="22"/>
          <w:lang w:val="uk"/>
        </w:rPr>
        <w:t>in situ</w:t>
      </w:r>
      <w:r>
        <w:rPr>
          <w:rFonts w:ascii="Times New Roman" w:hAnsi="Times New Roman" w:cs="Times New Roman"/>
          <w:sz w:val="22"/>
          <w:szCs w:val="22"/>
          <w:lang w:val="uk"/>
        </w:rPr>
        <w:t>.</w:t>
      </w:r>
    </w:p>
    <w:p w:rsidR="003E5AC3" w:rsidRPr="0045493E" w:rsidRDefault="00F659F8" w:rsidP="00D612D3">
      <w:pPr>
        <w:pStyle w:val="a7"/>
        <w:numPr>
          <w:ilvl w:val="0"/>
          <w:numId w:val="1"/>
        </w:numPr>
        <w:tabs>
          <w:tab w:val="left" w:pos="567"/>
          <w:tab w:val="left" w:pos="1657"/>
        </w:tabs>
        <w:spacing w:after="120"/>
        <w:ind w:left="0" w:firstLine="0"/>
        <w:contextualSpacing w:val="0"/>
        <w:rPr>
          <w:rFonts w:ascii="Times New Roman" w:hAnsi="Times New Roman" w:cs="Times New Roman"/>
          <w:sz w:val="22"/>
          <w:szCs w:val="22"/>
        </w:rPr>
      </w:pPr>
      <w:r>
        <w:rPr>
          <w:rFonts w:ascii="Times New Roman" w:hAnsi="Times New Roman" w:cs="Times New Roman"/>
          <w:sz w:val="22"/>
          <w:szCs w:val="22"/>
          <w:lang w:val="uk"/>
        </w:rPr>
        <w:t>Відступи допускаються на певних умовах, без порушення положень статті 14 Договору. Держави-</w:t>
      </w:r>
      <w:r>
        <w:rPr>
          <w:rFonts w:ascii="Times New Roman" w:hAnsi="Times New Roman" w:cs="Times New Roman"/>
          <w:sz w:val="22"/>
          <w:szCs w:val="22"/>
          <w:lang w:val="uk"/>
        </w:rPr>
        <w:lastRenderedPageBreak/>
        <w:t>члени, які здійснюють відступ, повинні надавати взаємну адміністративну допомогу щодо інспектування.</w:t>
      </w:r>
    </w:p>
    <w:p w:rsidR="003E5AC3" w:rsidRPr="0045493E" w:rsidRDefault="00F659F8" w:rsidP="00D612D3">
      <w:pPr>
        <w:pStyle w:val="a7"/>
        <w:numPr>
          <w:ilvl w:val="0"/>
          <w:numId w:val="1"/>
        </w:numPr>
        <w:tabs>
          <w:tab w:val="left" w:pos="567"/>
          <w:tab w:val="left" w:pos="1657"/>
        </w:tabs>
        <w:spacing w:after="120"/>
        <w:ind w:left="0" w:firstLine="0"/>
        <w:contextualSpacing w:val="0"/>
        <w:rPr>
          <w:rFonts w:ascii="Times New Roman" w:hAnsi="Times New Roman" w:cs="Times New Roman"/>
          <w:sz w:val="22"/>
          <w:szCs w:val="22"/>
        </w:rPr>
      </w:pPr>
      <w:r>
        <w:rPr>
          <w:rFonts w:ascii="Times New Roman" w:hAnsi="Times New Roman" w:cs="Times New Roman"/>
          <w:sz w:val="22"/>
          <w:szCs w:val="22"/>
          <w:lang w:val="uk"/>
        </w:rPr>
        <w:t>Для забезпечення дотримання вимог до якості насіння, а також положень щодо забезпечення його ідентичності під реалізації, держави-члени повинні передбачити відповідні механізми контролю.</w:t>
      </w:r>
    </w:p>
    <w:p w:rsidR="003E5AC3" w:rsidRPr="0045493E" w:rsidRDefault="00F659F8" w:rsidP="00D612D3">
      <w:pPr>
        <w:pStyle w:val="a7"/>
        <w:numPr>
          <w:ilvl w:val="0"/>
          <w:numId w:val="1"/>
        </w:numPr>
        <w:tabs>
          <w:tab w:val="left" w:pos="567"/>
          <w:tab w:val="left" w:pos="1657"/>
        </w:tabs>
        <w:spacing w:after="120"/>
        <w:ind w:left="0" w:firstLine="0"/>
        <w:contextualSpacing w:val="0"/>
        <w:rPr>
          <w:rFonts w:ascii="Times New Roman" w:hAnsi="Times New Roman" w:cs="Times New Roman"/>
          <w:sz w:val="22"/>
          <w:szCs w:val="22"/>
        </w:rPr>
      </w:pPr>
      <w:r>
        <w:rPr>
          <w:rFonts w:ascii="Times New Roman" w:hAnsi="Times New Roman" w:cs="Times New Roman"/>
          <w:sz w:val="22"/>
          <w:szCs w:val="22"/>
          <w:lang w:val="uk"/>
        </w:rPr>
        <w:t>Насіння, яке відповідає цим вимогам, без порушення статті 30 Договору, не підлягає жодним обмеженням реалізації, окрім тих, що передбачені правилами Співтовариства.</w:t>
      </w:r>
    </w:p>
    <w:p w:rsidR="003E5AC3" w:rsidRPr="0045493E" w:rsidRDefault="00F659F8" w:rsidP="00D612D3">
      <w:pPr>
        <w:pStyle w:val="a7"/>
        <w:numPr>
          <w:ilvl w:val="0"/>
          <w:numId w:val="1"/>
        </w:numPr>
        <w:tabs>
          <w:tab w:val="left" w:pos="567"/>
          <w:tab w:val="left" w:pos="1657"/>
        </w:tabs>
        <w:spacing w:after="120"/>
        <w:ind w:left="0" w:firstLine="0"/>
        <w:contextualSpacing w:val="0"/>
        <w:rPr>
          <w:rFonts w:ascii="Times New Roman" w:hAnsi="Times New Roman" w:cs="Times New Roman"/>
          <w:sz w:val="22"/>
          <w:szCs w:val="22"/>
        </w:rPr>
      </w:pPr>
      <w:r>
        <w:rPr>
          <w:rFonts w:ascii="Times New Roman" w:hAnsi="Times New Roman" w:cs="Times New Roman"/>
          <w:sz w:val="22"/>
          <w:szCs w:val="22"/>
          <w:lang w:val="uk"/>
        </w:rPr>
        <w:t>За певних умов, насіння, розмножене в іншій країні з базового насіння, сертифікованого у державі-члені, сертифікують як насіння, розмножене у такій державі-члені.</w:t>
      </w:r>
    </w:p>
    <w:p w:rsidR="003E5AC3" w:rsidRPr="0045493E" w:rsidRDefault="00F659F8" w:rsidP="00D612D3">
      <w:pPr>
        <w:pStyle w:val="a7"/>
        <w:numPr>
          <w:ilvl w:val="0"/>
          <w:numId w:val="1"/>
        </w:numPr>
        <w:tabs>
          <w:tab w:val="left" w:pos="567"/>
          <w:tab w:val="left" w:pos="1657"/>
        </w:tabs>
        <w:spacing w:after="120"/>
        <w:ind w:left="0" w:firstLine="0"/>
        <w:contextualSpacing w:val="0"/>
        <w:rPr>
          <w:rFonts w:ascii="Times New Roman" w:hAnsi="Times New Roman" w:cs="Times New Roman"/>
          <w:sz w:val="22"/>
          <w:szCs w:val="22"/>
        </w:rPr>
      </w:pPr>
      <w:r>
        <w:rPr>
          <w:rFonts w:ascii="Times New Roman" w:hAnsi="Times New Roman" w:cs="Times New Roman"/>
          <w:sz w:val="22"/>
          <w:szCs w:val="22"/>
          <w:lang w:val="uk"/>
        </w:rPr>
        <w:t>Необхідно передбачити надання дозволу на реалізацію в межах Співтовариства насіння буряка, зібраного у третіх країнах, лише за умови, що таке насіння підкріплене такими ж гарантіями, як і насіння, що офіційно сертифіковане в межах Співтовариства і відповідає правилам Співтовариства.</w:t>
      </w:r>
    </w:p>
    <w:p w:rsidR="003E5AC3" w:rsidRPr="0045493E" w:rsidRDefault="00F659F8" w:rsidP="00D612D3">
      <w:pPr>
        <w:pStyle w:val="a7"/>
        <w:numPr>
          <w:ilvl w:val="0"/>
          <w:numId w:val="1"/>
        </w:numPr>
        <w:tabs>
          <w:tab w:val="left" w:pos="567"/>
          <w:tab w:val="left" w:pos="1657"/>
        </w:tabs>
        <w:spacing w:after="120"/>
        <w:ind w:left="0" w:firstLine="0"/>
        <w:contextualSpacing w:val="0"/>
        <w:rPr>
          <w:rFonts w:ascii="Times New Roman" w:hAnsi="Times New Roman" w:cs="Times New Roman"/>
          <w:sz w:val="22"/>
          <w:szCs w:val="22"/>
        </w:rPr>
      </w:pPr>
      <w:r>
        <w:rPr>
          <w:rFonts w:ascii="Times New Roman" w:hAnsi="Times New Roman" w:cs="Times New Roman"/>
          <w:sz w:val="22"/>
          <w:szCs w:val="22"/>
          <w:lang w:val="uk"/>
        </w:rPr>
        <w:t>Під час періодів, коли постачання сертифікованого насіння різних категорій є ускладненим, необхідно тимчасово дозволити реалізацію насіння категорії, що передбачає менш жорсткі вимоги, а також насіння сортів, не внесених у Спільний каталог сортів або національний каталог сортів.</w:t>
      </w:r>
    </w:p>
    <w:p w:rsidR="003E5AC3" w:rsidRPr="0045493E" w:rsidRDefault="00F659F8" w:rsidP="00D612D3">
      <w:pPr>
        <w:pStyle w:val="a7"/>
        <w:numPr>
          <w:ilvl w:val="0"/>
          <w:numId w:val="1"/>
        </w:numPr>
        <w:tabs>
          <w:tab w:val="left" w:pos="567"/>
          <w:tab w:val="left" w:pos="1657"/>
        </w:tabs>
        <w:spacing w:after="120"/>
        <w:ind w:left="0" w:firstLine="0"/>
        <w:contextualSpacing w:val="0"/>
        <w:rPr>
          <w:rFonts w:ascii="Times New Roman" w:hAnsi="Times New Roman" w:cs="Times New Roman"/>
          <w:sz w:val="22"/>
          <w:szCs w:val="22"/>
        </w:rPr>
      </w:pPr>
      <w:r>
        <w:rPr>
          <w:rFonts w:ascii="Times New Roman" w:hAnsi="Times New Roman" w:cs="Times New Roman"/>
          <w:sz w:val="22"/>
          <w:szCs w:val="22"/>
          <w:lang w:val="uk"/>
        </w:rPr>
        <w:t>Задля гармонізації технічних методів сертифікації, що їх використовують у державах-членах, та щоб була можливість порівнювати насіння, сертифіковане в межах Співтовариства, і насіння, що походить із третіх країн, у державах-членах необхідно запровадити порівняльні випробування Співтовариства як передумову щорічного пост-контролю насіння категорії «сертифіковане насіння».</w:t>
      </w:r>
    </w:p>
    <w:p w:rsidR="003E5AC3" w:rsidRPr="0045493E" w:rsidRDefault="00F659F8" w:rsidP="00D612D3">
      <w:pPr>
        <w:pStyle w:val="a7"/>
        <w:numPr>
          <w:ilvl w:val="0"/>
          <w:numId w:val="1"/>
        </w:numPr>
        <w:tabs>
          <w:tab w:val="left" w:pos="567"/>
          <w:tab w:val="left" w:pos="1657"/>
        </w:tabs>
        <w:spacing w:after="120"/>
        <w:ind w:left="0" w:firstLine="0"/>
        <w:contextualSpacing w:val="0"/>
        <w:rPr>
          <w:rFonts w:ascii="Times New Roman" w:hAnsi="Times New Roman" w:cs="Times New Roman"/>
          <w:sz w:val="22"/>
          <w:szCs w:val="22"/>
        </w:rPr>
      </w:pPr>
      <w:r>
        <w:rPr>
          <w:rFonts w:ascii="Times New Roman" w:hAnsi="Times New Roman" w:cs="Times New Roman"/>
          <w:sz w:val="22"/>
          <w:szCs w:val="22"/>
          <w:lang w:val="uk"/>
        </w:rPr>
        <w:t>Бажано організовувати тимчасові експерименти з метою відшукати покращені альтернативи певним елементам схем сертифікації, утверджених за цією Директивою.</w:t>
      </w:r>
    </w:p>
    <w:p w:rsidR="003E5AC3" w:rsidRPr="0045493E" w:rsidRDefault="00F659F8" w:rsidP="00D612D3">
      <w:pPr>
        <w:pStyle w:val="a7"/>
        <w:numPr>
          <w:ilvl w:val="0"/>
          <w:numId w:val="1"/>
        </w:numPr>
        <w:tabs>
          <w:tab w:val="left" w:pos="567"/>
          <w:tab w:val="left" w:pos="1657"/>
        </w:tabs>
        <w:spacing w:after="120"/>
        <w:ind w:left="0" w:firstLine="0"/>
        <w:contextualSpacing w:val="0"/>
        <w:rPr>
          <w:rFonts w:ascii="Times New Roman" w:hAnsi="Times New Roman" w:cs="Times New Roman"/>
          <w:sz w:val="22"/>
          <w:szCs w:val="22"/>
        </w:rPr>
      </w:pPr>
      <w:r>
        <w:rPr>
          <w:rFonts w:ascii="Times New Roman" w:hAnsi="Times New Roman" w:cs="Times New Roman"/>
          <w:sz w:val="22"/>
          <w:szCs w:val="22"/>
          <w:lang w:val="uk"/>
        </w:rPr>
        <w:t>Інструменти, необхідні для імплементації цієї Директиви, ухвалюють згідно з Рішенням Ради 1999/468/ЄС від 28 червня 1999 року щодо процедури застосування імплементаційних повноважень, наданих Комісії (</w:t>
      </w:r>
      <w:r>
        <w:rPr>
          <w:rStyle w:val="a6"/>
          <w:rFonts w:ascii="Times New Roman" w:hAnsi="Times New Roman" w:cs="Times New Roman"/>
          <w:sz w:val="22"/>
          <w:szCs w:val="22"/>
          <w:lang w:val="uk"/>
        </w:rPr>
        <w:footnoteReference w:id="5"/>
      </w:r>
      <w:r>
        <w:rPr>
          <w:rFonts w:ascii="Times New Roman" w:hAnsi="Times New Roman" w:cs="Times New Roman"/>
          <w:sz w:val="22"/>
          <w:szCs w:val="22"/>
          <w:lang w:val="uk"/>
        </w:rPr>
        <w:t>).</w:t>
      </w:r>
    </w:p>
    <w:p w:rsidR="003E5AC3" w:rsidRPr="0045493E" w:rsidRDefault="00F659F8" w:rsidP="00D612D3">
      <w:pPr>
        <w:pStyle w:val="a7"/>
        <w:numPr>
          <w:ilvl w:val="0"/>
          <w:numId w:val="1"/>
        </w:numPr>
        <w:tabs>
          <w:tab w:val="left" w:pos="567"/>
          <w:tab w:val="left" w:pos="1657"/>
        </w:tabs>
        <w:spacing w:after="120"/>
        <w:ind w:left="0" w:firstLine="0"/>
        <w:contextualSpacing w:val="0"/>
        <w:rPr>
          <w:rFonts w:ascii="Times New Roman" w:hAnsi="Times New Roman" w:cs="Times New Roman"/>
          <w:sz w:val="22"/>
          <w:szCs w:val="22"/>
        </w:rPr>
      </w:pPr>
      <w:r>
        <w:rPr>
          <w:rFonts w:ascii="Times New Roman" w:hAnsi="Times New Roman" w:cs="Times New Roman"/>
          <w:sz w:val="22"/>
          <w:szCs w:val="22"/>
          <w:lang w:val="uk"/>
        </w:rPr>
        <w:t>Ця Директива не впливає на зобов’язання держав-членів щодо кінцевих термінів для транспозиції директив, визначених у частині В додатка V,</w:t>
      </w:r>
    </w:p>
    <w:p w:rsidR="003E5AC3" w:rsidRPr="0045493E" w:rsidRDefault="00F659F8" w:rsidP="0045493E">
      <w:pPr>
        <w:spacing w:after="120"/>
        <w:rPr>
          <w:rFonts w:ascii="Times New Roman" w:hAnsi="Times New Roman" w:cs="Times New Roman"/>
          <w:sz w:val="22"/>
          <w:szCs w:val="22"/>
        </w:rPr>
      </w:pPr>
      <w:r>
        <w:rPr>
          <w:rFonts w:ascii="Times New Roman" w:hAnsi="Times New Roman" w:cs="Times New Roman"/>
          <w:sz w:val="22"/>
          <w:szCs w:val="22"/>
          <w:lang w:val="uk"/>
        </w:rPr>
        <w:t>УХВАЛИЛА ЦЮ ДИРЕКТИВУ:</w:t>
      </w:r>
    </w:p>
    <w:p w:rsidR="003E5AC3" w:rsidRPr="0045493E" w:rsidRDefault="00F659F8" w:rsidP="0045493E">
      <w:pPr>
        <w:spacing w:after="120"/>
        <w:jc w:val="center"/>
        <w:rPr>
          <w:rFonts w:ascii="Times New Roman" w:hAnsi="Times New Roman" w:cs="Times New Roman"/>
          <w:sz w:val="22"/>
          <w:szCs w:val="22"/>
        </w:rPr>
      </w:pPr>
      <w:r>
        <w:rPr>
          <w:rFonts w:ascii="Times New Roman" w:hAnsi="Times New Roman" w:cs="Times New Roman"/>
          <w:i/>
          <w:iCs/>
          <w:sz w:val="22"/>
          <w:szCs w:val="22"/>
          <w:lang w:val="uk"/>
        </w:rPr>
        <w:t>Стаття 1</w:t>
      </w:r>
    </w:p>
    <w:p w:rsidR="003E5AC3" w:rsidRPr="0045493E" w:rsidRDefault="00F659F8" w:rsidP="0045493E">
      <w:pPr>
        <w:spacing w:after="120"/>
        <w:rPr>
          <w:rFonts w:ascii="Times New Roman" w:hAnsi="Times New Roman" w:cs="Times New Roman"/>
          <w:sz w:val="22"/>
          <w:szCs w:val="22"/>
        </w:rPr>
      </w:pPr>
      <w:r>
        <w:rPr>
          <w:rFonts w:ascii="Times New Roman" w:hAnsi="Times New Roman" w:cs="Times New Roman"/>
          <w:sz w:val="22"/>
          <w:szCs w:val="22"/>
          <w:lang w:val="uk"/>
        </w:rPr>
        <w:t>Цю Директиву застосовують до виробництва з метою реалізації, а також до реалізації насіння буряка в межах Співтовариства.</w:t>
      </w:r>
    </w:p>
    <w:p w:rsidR="003E5AC3" w:rsidRPr="0045493E" w:rsidRDefault="00F659F8" w:rsidP="0045493E">
      <w:pPr>
        <w:spacing w:after="120"/>
        <w:rPr>
          <w:rFonts w:ascii="Times New Roman" w:hAnsi="Times New Roman" w:cs="Times New Roman"/>
          <w:sz w:val="22"/>
          <w:szCs w:val="22"/>
        </w:rPr>
      </w:pPr>
      <w:r>
        <w:rPr>
          <w:rFonts w:ascii="Times New Roman" w:hAnsi="Times New Roman" w:cs="Times New Roman"/>
          <w:sz w:val="22"/>
          <w:szCs w:val="22"/>
          <w:lang w:val="uk"/>
        </w:rPr>
        <w:t>Її не застосовують до насіння буряка, обумовленого як призначене для експорту в треті країни.</w:t>
      </w:r>
    </w:p>
    <w:p w:rsidR="003E5AC3" w:rsidRPr="0045493E" w:rsidRDefault="00F659F8" w:rsidP="0045493E">
      <w:pPr>
        <w:spacing w:after="120"/>
        <w:jc w:val="center"/>
        <w:rPr>
          <w:rFonts w:ascii="Times New Roman" w:hAnsi="Times New Roman" w:cs="Times New Roman"/>
          <w:sz w:val="22"/>
          <w:szCs w:val="22"/>
        </w:rPr>
      </w:pPr>
      <w:r>
        <w:rPr>
          <w:rFonts w:ascii="Times New Roman" w:hAnsi="Times New Roman" w:cs="Times New Roman"/>
          <w:i/>
          <w:iCs/>
          <w:sz w:val="22"/>
          <w:szCs w:val="22"/>
          <w:lang w:val="uk"/>
        </w:rPr>
        <w:t>Стаття 2</w:t>
      </w:r>
    </w:p>
    <w:p w:rsidR="003E5AC3" w:rsidRPr="0045493E" w:rsidRDefault="00F659F8" w:rsidP="00D612D3">
      <w:pPr>
        <w:pStyle w:val="a7"/>
        <w:numPr>
          <w:ilvl w:val="0"/>
          <w:numId w:val="2"/>
        </w:numPr>
        <w:tabs>
          <w:tab w:val="left" w:pos="567"/>
          <w:tab w:val="left" w:pos="1657"/>
        </w:tabs>
        <w:spacing w:after="120"/>
        <w:ind w:left="0" w:firstLine="0"/>
        <w:contextualSpacing w:val="0"/>
        <w:rPr>
          <w:rFonts w:ascii="Times New Roman" w:hAnsi="Times New Roman" w:cs="Times New Roman"/>
          <w:sz w:val="22"/>
          <w:szCs w:val="22"/>
        </w:rPr>
      </w:pPr>
      <w:r>
        <w:rPr>
          <w:rFonts w:ascii="Times New Roman" w:hAnsi="Times New Roman" w:cs="Times New Roman"/>
          <w:sz w:val="22"/>
          <w:szCs w:val="22"/>
          <w:lang w:val="uk"/>
        </w:rPr>
        <w:t>Для цілей цієї Директиви:</w:t>
      </w:r>
    </w:p>
    <w:p w:rsidR="003E5AC3" w:rsidRPr="0045493E" w:rsidRDefault="00F659F8" w:rsidP="00D612D3">
      <w:pPr>
        <w:pStyle w:val="a7"/>
        <w:numPr>
          <w:ilvl w:val="0"/>
          <w:numId w:val="3"/>
        </w:numPr>
        <w:tabs>
          <w:tab w:val="left" w:pos="567"/>
          <w:tab w:val="left" w:pos="1657"/>
        </w:tabs>
        <w:spacing w:after="120"/>
        <w:ind w:left="0" w:firstLine="0"/>
        <w:contextualSpacing w:val="0"/>
        <w:rPr>
          <w:rFonts w:ascii="Times New Roman" w:hAnsi="Times New Roman" w:cs="Times New Roman"/>
          <w:sz w:val="22"/>
          <w:szCs w:val="22"/>
        </w:rPr>
      </w:pPr>
      <w:r>
        <w:rPr>
          <w:rFonts w:ascii="Times New Roman" w:hAnsi="Times New Roman" w:cs="Times New Roman"/>
          <w:sz w:val="22"/>
          <w:szCs w:val="22"/>
          <w:lang w:val="uk"/>
        </w:rPr>
        <w:t>«реалізація»: означає продаж, утримання з метою продажу, пропонування до продажу або будь-яке відчуження, постачання або передачу третім особам з метою комерційного використання насіння, за винагороду або без неї.</w:t>
      </w:r>
    </w:p>
    <w:p w:rsidR="003E5AC3" w:rsidRPr="0045493E" w:rsidRDefault="00F659F8" w:rsidP="0045493E">
      <w:pPr>
        <w:spacing w:after="120"/>
        <w:rPr>
          <w:rFonts w:ascii="Times New Roman" w:hAnsi="Times New Roman" w:cs="Times New Roman"/>
          <w:sz w:val="22"/>
          <w:szCs w:val="22"/>
        </w:rPr>
      </w:pPr>
      <w:r>
        <w:rPr>
          <w:rFonts w:ascii="Times New Roman" w:hAnsi="Times New Roman" w:cs="Times New Roman"/>
          <w:sz w:val="22"/>
          <w:szCs w:val="22"/>
          <w:lang w:val="uk"/>
        </w:rPr>
        <w:t>Реалізацією не вважається торгівля насінням, що не має на меті комерційного використання сорту, наприклад такі операції:</w:t>
      </w:r>
    </w:p>
    <w:p w:rsidR="003E5AC3" w:rsidRPr="0045493E" w:rsidRDefault="00F659F8" w:rsidP="00D612D3">
      <w:pPr>
        <w:pStyle w:val="a7"/>
        <w:numPr>
          <w:ilvl w:val="0"/>
          <w:numId w:val="4"/>
        </w:numPr>
        <w:tabs>
          <w:tab w:val="left" w:pos="851"/>
          <w:tab w:val="left" w:pos="1921"/>
        </w:tabs>
        <w:spacing w:after="120"/>
        <w:ind w:left="284" w:firstLine="0"/>
        <w:contextualSpacing w:val="0"/>
        <w:rPr>
          <w:rFonts w:ascii="Times New Roman" w:hAnsi="Times New Roman" w:cs="Times New Roman"/>
          <w:sz w:val="22"/>
          <w:szCs w:val="22"/>
        </w:rPr>
      </w:pPr>
      <w:r>
        <w:rPr>
          <w:rFonts w:ascii="Times New Roman" w:hAnsi="Times New Roman" w:cs="Times New Roman"/>
          <w:sz w:val="22"/>
          <w:szCs w:val="22"/>
          <w:lang w:val="uk"/>
        </w:rPr>
        <w:t>постачання насіння офіційним органам випробування та контролю,</w:t>
      </w:r>
    </w:p>
    <w:p w:rsidR="003E5AC3" w:rsidRPr="0045493E" w:rsidRDefault="00F659F8" w:rsidP="00D612D3">
      <w:pPr>
        <w:pStyle w:val="a7"/>
        <w:numPr>
          <w:ilvl w:val="0"/>
          <w:numId w:val="4"/>
        </w:numPr>
        <w:tabs>
          <w:tab w:val="left" w:pos="851"/>
          <w:tab w:val="left" w:pos="1921"/>
        </w:tabs>
        <w:spacing w:after="120"/>
        <w:ind w:left="284" w:firstLine="0"/>
        <w:contextualSpacing w:val="0"/>
        <w:rPr>
          <w:rFonts w:ascii="Times New Roman" w:hAnsi="Times New Roman" w:cs="Times New Roman"/>
          <w:sz w:val="22"/>
          <w:szCs w:val="22"/>
        </w:rPr>
      </w:pPr>
      <w:r>
        <w:rPr>
          <w:rFonts w:ascii="Times New Roman" w:hAnsi="Times New Roman" w:cs="Times New Roman"/>
          <w:sz w:val="22"/>
          <w:szCs w:val="22"/>
          <w:lang w:val="uk"/>
        </w:rPr>
        <w:t>постачання насіння надавачам послуг для оброблення або пакування, за умови, що надавач послуг не набуває права власності на поставлене таким чином насіння.</w:t>
      </w:r>
    </w:p>
    <w:p w:rsidR="003E5AC3" w:rsidRPr="0045493E" w:rsidRDefault="00F659F8" w:rsidP="0045493E">
      <w:pPr>
        <w:spacing w:after="120"/>
        <w:rPr>
          <w:rFonts w:ascii="Times New Roman" w:hAnsi="Times New Roman" w:cs="Times New Roman"/>
          <w:sz w:val="22"/>
          <w:szCs w:val="22"/>
        </w:rPr>
      </w:pPr>
      <w:r>
        <w:rPr>
          <w:rFonts w:ascii="Times New Roman" w:hAnsi="Times New Roman" w:cs="Times New Roman"/>
          <w:sz w:val="22"/>
          <w:szCs w:val="22"/>
          <w:lang w:val="uk"/>
        </w:rPr>
        <w:t>Постачання насіння, за певних умов, надавачам послуг для виробництва певної сільськогосподарської сировини, призначеної для промислових цілей, або репродукція насіння з цією метою не вважаються реалізацією, за умови, що надавач послуг не набуває права власності ані на поставлене таким чином насіння, ані на вирощений врожай. Постачальник насіння повинен надати органу сертифікації примірник відповідних частин договору, укладеного з надавачем послуг, що містить стандарти та умови, яким наразі відповідає надане насіння.</w:t>
      </w:r>
    </w:p>
    <w:p w:rsidR="003E5AC3" w:rsidRPr="0045493E" w:rsidRDefault="00F659F8" w:rsidP="0045493E">
      <w:pPr>
        <w:spacing w:after="120"/>
        <w:rPr>
          <w:rFonts w:ascii="Times New Roman" w:hAnsi="Times New Roman" w:cs="Times New Roman"/>
          <w:sz w:val="22"/>
          <w:szCs w:val="22"/>
        </w:rPr>
      </w:pPr>
      <w:r>
        <w:rPr>
          <w:rFonts w:ascii="Times New Roman" w:hAnsi="Times New Roman" w:cs="Times New Roman"/>
          <w:sz w:val="22"/>
          <w:szCs w:val="22"/>
          <w:lang w:val="uk"/>
        </w:rPr>
        <w:t>Умови застосування цього положення необхідно визначити відповідно до процедури, згаданої у статті 28(2).</w:t>
      </w:r>
    </w:p>
    <w:p w:rsidR="003E5AC3" w:rsidRPr="0045493E" w:rsidRDefault="00F659F8" w:rsidP="00D612D3">
      <w:pPr>
        <w:pStyle w:val="a7"/>
        <w:numPr>
          <w:ilvl w:val="0"/>
          <w:numId w:val="3"/>
        </w:numPr>
        <w:tabs>
          <w:tab w:val="left" w:pos="567"/>
          <w:tab w:val="left" w:pos="1579"/>
        </w:tabs>
        <w:spacing w:after="120"/>
        <w:ind w:left="0" w:firstLine="0"/>
        <w:contextualSpacing w:val="0"/>
        <w:rPr>
          <w:rFonts w:ascii="Times New Roman" w:hAnsi="Times New Roman" w:cs="Times New Roman"/>
          <w:sz w:val="22"/>
          <w:szCs w:val="22"/>
        </w:rPr>
      </w:pPr>
      <w:r>
        <w:rPr>
          <w:rFonts w:ascii="Times New Roman" w:hAnsi="Times New Roman" w:cs="Times New Roman"/>
          <w:sz w:val="22"/>
          <w:szCs w:val="22"/>
          <w:lang w:val="uk"/>
        </w:rPr>
        <w:t xml:space="preserve">«буряк» — цукровий чи кормовий буряк виду </w:t>
      </w:r>
      <w:r>
        <w:rPr>
          <w:rFonts w:ascii="Times New Roman" w:hAnsi="Times New Roman" w:cs="Times New Roman"/>
          <w:i/>
          <w:iCs/>
          <w:sz w:val="22"/>
          <w:szCs w:val="22"/>
          <w:lang w:val="uk"/>
        </w:rPr>
        <w:t xml:space="preserve">Beta vulgaris </w:t>
      </w:r>
      <w:r>
        <w:rPr>
          <w:rFonts w:ascii="Times New Roman" w:hAnsi="Times New Roman" w:cs="Times New Roman"/>
          <w:sz w:val="22"/>
          <w:szCs w:val="22"/>
          <w:lang w:val="uk"/>
        </w:rPr>
        <w:t>L.;</w:t>
      </w:r>
    </w:p>
    <w:p w:rsidR="003E5AC3" w:rsidRPr="0045493E" w:rsidRDefault="00F659F8" w:rsidP="00D612D3">
      <w:pPr>
        <w:pStyle w:val="a7"/>
        <w:numPr>
          <w:ilvl w:val="0"/>
          <w:numId w:val="3"/>
        </w:numPr>
        <w:tabs>
          <w:tab w:val="left" w:pos="567"/>
          <w:tab w:val="left" w:pos="1579"/>
        </w:tabs>
        <w:spacing w:after="120"/>
        <w:ind w:left="0" w:firstLine="0"/>
        <w:contextualSpacing w:val="0"/>
        <w:rPr>
          <w:rFonts w:ascii="Times New Roman" w:hAnsi="Times New Roman" w:cs="Times New Roman"/>
          <w:sz w:val="22"/>
          <w:szCs w:val="22"/>
        </w:rPr>
      </w:pPr>
      <w:r>
        <w:rPr>
          <w:rFonts w:ascii="Times New Roman" w:hAnsi="Times New Roman" w:cs="Times New Roman"/>
          <w:sz w:val="22"/>
          <w:szCs w:val="22"/>
          <w:lang w:val="uk"/>
        </w:rPr>
        <w:lastRenderedPageBreak/>
        <w:t>«базове насіння» — насіння,</w:t>
      </w:r>
    </w:p>
    <w:p w:rsidR="003E5AC3" w:rsidRPr="0045493E" w:rsidRDefault="00F659F8" w:rsidP="00D612D3">
      <w:pPr>
        <w:pStyle w:val="a7"/>
        <w:numPr>
          <w:ilvl w:val="0"/>
          <w:numId w:val="5"/>
        </w:numPr>
        <w:tabs>
          <w:tab w:val="left" w:pos="851"/>
          <w:tab w:val="left" w:pos="1980"/>
        </w:tabs>
        <w:spacing w:after="120"/>
        <w:ind w:left="284" w:firstLine="0"/>
        <w:contextualSpacing w:val="0"/>
        <w:rPr>
          <w:rFonts w:ascii="Times New Roman" w:hAnsi="Times New Roman" w:cs="Times New Roman"/>
          <w:sz w:val="22"/>
          <w:szCs w:val="22"/>
        </w:rPr>
      </w:pPr>
      <w:r>
        <w:rPr>
          <w:rFonts w:ascii="Times New Roman" w:hAnsi="Times New Roman" w:cs="Times New Roman"/>
          <w:sz w:val="22"/>
          <w:szCs w:val="22"/>
          <w:lang w:val="uk"/>
        </w:rPr>
        <w:t>яке було вироблено під відповідальність селекціонера згідно з чітко визначеними практиками підтримання сорту;</w:t>
      </w:r>
    </w:p>
    <w:p w:rsidR="003E5AC3" w:rsidRPr="0045493E" w:rsidRDefault="00F659F8" w:rsidP="00D612D3">
      <w:pPr>
        <w:pStyle w:val="a7"/>
        <w:numPr>
          <w:ilvl w:val="0"/>
          <w:numId w:val="5"/>
        </w:numPr>
        <w:tabs>
          <w:tab w:val="left" w:pos="851"/>
          <w:tab w:val="left" w:pos="2032"/>
        </w:tabs>
        <w:spacing w:after="120"/>
        <w:ind w:left="284" w:firstLine="0"/>
        <w:contextualSpacing w:val="0"/>
        <w:rPr>
          <w:rFonts w:ascii="Times New Roman" w:hAnsi="Times New Roman" w:cs="Times New Roman"/>
          <w:sz w:val="22"/>
          <w:szCs w:val="22"/>
        </w:rPr>
      </w:pPr>
      <w:r>
        <w:rPr>
          <w:rFonts w:ascii="Times New Roman" w:hAnsi="Times New Roman" w:cs="Times New Roman"/>
          <w:sz w:val="22"/>
          <w:szCs w:val="22"/>
          <w:lang w:val="uk"/>
        </w:rPr>
        <w:t>яке призначене для виробництва насіння категорії «сертифіковане насіння»;</w:t>
      </w:r>
    </w:p>
    <w:p w:rsidR="003E5AC3" w:rsidRPr="0045493E" w:rsidRDefault="00F659F8" w:rsidP="00D612D3">
      <w:pPr>
        <w:pStyle w:val="a7"/>
        <w:numPr>
          <w:ilvl w:val="0"/>
          <w:numId w:val="5"/>
        </w:numPr>
        <w:tabs>
          <w:tab w:val="left" w:pos="851"/>
          <w:tab w:val="left" w:pos="1965"/>
        </w:tabs>
        <w:spacing w:after="120"/>
        <w:ind w:left="284" w:firstLine="0"/>
        <w:contextualSpacing w:val="0"/>
        <w:rPr>
          <w:rFonts w:ascii="Times New Roman" w:hAnsi="Times New Roman" w:cs="Times New Roman"/>
          <w:sz w:val="22"/>
          <w:szCs w:val="22"/>
        </w:rPr>
      </w:pPr>
      <w:r>
        <w:rPr>
          <w:rFonts w:ascii="Times New Roman" w:hAnsi="Times New Roman" w:cs="Times New Roman"/>
          <w:sz w:val="22"/>
          <w:szCs w:val="22"/>
          <w:lang w:val="uk"/>
        </w:rPr>
        <w:t>яке, згідно з положеннями статті 5, відповідає умовам для базового насіння, зазначеним у додатку І; та</w:t>
      </w:r>
    </w:p>
    <w:p w:rsidR="003E5AC3" w:rsidRPr="0045493E" w:rsidRDefault="00F659F8" w:rsidP="0045493E">
      <w:pPr>
        <w:tabs>
          <w:tab w:val="left" w:pos="836"/>
        </w:tabs>
        <w:spacing w:after="120"/>
        <w:outlineLvl w:val="0"/>
        <w:rPr>
          <w:rFonts w:ascii="Times New Roman" w:hAnsi="Times New Roman" w:cs="Times New Roman"/>
          <w:sz w:val="22"/>
          <w:szCs w:val="22"/>
        </w:rPr>
      </w:pPr>
      <w:bookmarkStart w:id="2" w:name="bookmark2"/>
      <w:r>
        <w:rPr>
          <w:rFonts w:ascii="Times New Roman" w:hAnsi="Times New Roman" w:cs="Times New Roman"/>
          <w:b/>
          <w:bCs/>
          <w:sz w:val="22"/>
          <w:szCs w:val="22"/>
          <w:lang w:val="uk"/>
        </w:rPr>
        <w:t>►</w:t>
      </w:r>
      <w:r>
        <w:rPr>
          <w:rFonts w:ascii="Times New Roman" w:hAnsi="Times New Roman" w:cs="Times New Roman"/>
          <w:b/>
          <w:bCs/>
          <w:sz w:val="22"/>
          <w:szCs w:val="22"/>
          <w:u w:val="single"/>
          <w:lang w:val="uk"/>
        </w:rPr>
        <w:t>M2</w:t>
      </w:r>
      <w:bookmarkEnd w:id="2"/>
    </w:p>
    <w:p w:rsidR="003E5AC3" w:rsidRPr="0045493E" w:rsidRDefault="00F659F8" w:rsidP="00D612D3">
      <w:pPr>
        <w:pStyle w:val="a7"/>
        <w:numPr>
          <w:ilvl w:val="0"/>
          <w:numId w:val="5"/>
        </w:numPr>
        <w:tabs>
          <w:tab w:val="left" w:pos="851"/>
          <w:tab w:val="left" w:pos="1965"/>
        </w:tabs>
        <w:spacing w:after="120"/>
        <w:ind w:left="284" w:firstLine="0"/>
        <w:contextualSpacing w:val="0"/>
        <w:rPr>
          <w:rFonts w:ascii="Times New Roman" w:hAnsi="Times New Roman" w:cs="Times New Roman"/>
          <w:sz w:val="22"/>
          <w:szCs w:val="22"/>
        </w:rPr>
      </w:pPr>
      <w:r>
        <w:rPr>
          <w:rFonts w:ascii="Times New Roman" w:hAnsi="Times New Roman" w:cs="Times New Roman"/>
          <w:sz w:val="22"/>
          <w:szCs w:val="22"/>
          <w:lang w:val="uk"/>
        </w:rPr>
        <w:t>яке за результатами офіційної експертизи або, у випадку умов, встановлених у додатку IВ, за результатами офіційної експертизи або експертизи, проведеної під офіційним наглядом, було визнано таким, що відповідає умовам, визначеним у пунктах (i), (ii) та (iii);</w:t>
      </w:r>
    </w:p>
    <w:p w:rsidR="003E5AC3" w:rsidRPr="0045493E" w:rsidRDefault="00F659F8" w:rsidP="0045493E">
      <w:pPr>
        <w:spacing w:after="120"/>
        <w:outlineLvl w:val="0"/>
        <w:rPr>
          <w:rFonts w:ascii="Times New Roman" w:hAnsi="Times New Roman" w:cs="Times New Roman"/>
          <w:sz w:val="22"/>
          <w:szCs w:val="22"/>
        </w:rPr>
      </w:pPr>
      <w:bookmarkStart w:id="3" w:name="bookmark3"/>
      <w:r>
        <w:rPr>
          <w:rFonts w:ascii="Times New Roman" w:hAnsi="Times New Roman" w:cs="Times New Roman"/>
          <w:b/>
          <w:bCs/>
          <w:sz w:val="22"/>
          <w:szCs w:val="22"/>
          <w:lang w:val="uk"/>
        </w:rPr>
        <w:t>▼</w:t>
      </w:r>
      <w:r>
        <w:rPr>
          <w:rFonts w:ascii="Times New Roman" w:hAnsi="Times New Roman" w:cs="Times New Roman"/>
          <w:b/>
          <w:bCs/>
          <w:sz w:val="22"/>
          <w:szCs w:val="22"/>
          <w:u w:val="single"/>
          <w:lang w:val="uk"/>
        </w:rPr>
        <w:t>B</w:t>
      </w:r>
      <w:bookmarkEnd w:id="3"/>
    </w:p>
    <w:p w:rsidR="003E5AC3" w:rsidRPr="0045493E" w:rsidRDefault="00F659F8" w:rsidP="00D612D3">
      <w:pPr>
        <w:pStyle w:val="a7"/>
        <w:numPr>
          <w:ilvl w:val="0"/>
          <w:numId w:val="3"/>
        </w:numPr>
        <w:tabs>
          <w:tab w:val="left" w:pos="567"/>
          <w:tab w:val="left" w:pos="1579"/>
        </w:tabs>
        <w:spacing w:after="120"/>
        <w:ind w:left="0" w:firstLine="0"/>
        <w:contextualSpacing w:val="0"/>
        <w:rPr>
          <w:rFonts w:ascii="Times New Roman" w:hAnsi="Times New Roman" w:cs="Times New Roman"/>
          <w:sz w:val="22"/>
          <w:szCs w:val="22"/>
        </w:rPr>
      </w:pPr>
      <w:r>
        <w:rPr>
          <w:rFonts w:ascii="Times New Roman" w:hAnsi="Times New Roman" w:cs="Times New Roman"/>
          <w:sz w:val="22"/>
          <w:szCs w:val="22"/>
          <w:lang w:val="uk"/>
        </w:rPr>
        <w:t>«сертифіковане насіння» — насіння,</w:t>
      </w:r>
    </w:p>
    <w:p w:rsidR="003E5AC3" w:rsidRPr="0045493E" w:rsidRDefault="00F659F8" w:rsidP="00D612D3">
      <w:pPr>
        <w:pStyle w:val="a7"/>
        <w:numPr>
          <w:ilvl w:val="0"/>
          <w:numId w:val="6"/>
        </w:numPr>
        <w:tabs>
          <w:tab w:val="left" w:pos="851"/>
          <w:tab w:val="left" w:pos="1980"/>
        </w:tabs>
        <w:spacing w:after="120"/>
        <w:ind w:left="284" w:firstLine="0"/>
        <w:contextualSpacing w:val="0"/>
        <w:rPr>
          <w:rFonts w:ascii="Times New Roman" w:hAnsi="Times New Roman" w:cs="Times New Roman"/>
          <w:sz w:val="22"/>
          <w:szCs w:val="22"/>
        </w:rPr>
      </w:pPr>
      <w:r>
        <w:rPr>
          <w:rFonts w:ascii="Times New Roman" w:hAnsi="Times New Roman" w:cs="Times New Roman"/>
          <w:sz w:val="22"/>
          <w:szCs w:val="22"/>
          <w:lang w:val="uk"/>
        </w:rPr>
        <w:t>яке безпосередньо походить від базового насіння;</w:t>
      </w:r>
    </w:p>
    <w:p w:rsidR="003E5AC3" w:rsidRPr="0045493E" w:rsidRDefault="00F659F8" w:rsidP="00D612D3">
      <w:pPr>
        <w:pStyle w:val="a7"/>
        <w:numPr>
          <w:ilvl w:val="0"/>
          <w:numId w:val="6"/>
        </w:numPr>
        <w:tabs>
          <w:tab w:val="left" w:pos="851"/>
          <w:tab w:val="left" w:pos="2032"/>
        </w:tabs>
        <w:spacing w:after="120"/>
        <w:ind w:left="284" w:firstLine="0"/>
        <w:contextualSpacing w:val="0"/>
        <w:rPr>
          <w:rFonts w:ascii="Times New Roman" w:hAnsi="Times New Roman" w:cs="Times New Roman"/>
          <w:sz w:val="22"/>
          <w:szCs w:val="22"/>
        </w:rPr>
      </w:pPr>
      <w:r>
        <w:rPr>
          <w:rFonts w:ascii="Times New Roman" w:hAnsi="Times New Roman" w:cs="Times New Roman"/>
          <w:sz w:val="22"/>
          <w:szCs w:val="22"/>
          <w:lang w:val="uk"/>
        </w:rPr>
        <w:t>яке призначене для виробництва буряка;</w:t>
      </w:r>
    </w:p>
    <w:p w:rsidR="003E5AC3" w:rsidRPr="0045493E" w:rsidRDefault="00F659F8" w:rsidP="00D612D3">
      <w:pPr>
        <w:pStyle w:val="a7"/>
        <w:numPr>
          <w:ilvl w:val="0"/>
          <w:numId w:val="6"/>
        </w:numPr>
        <w:tabs>
          <w:tab w:val="left" w:pos="851"/>
          <w:tab w:val="left" w:pos="1965"/>
        </w:tabs>
        <w:spacing w:after="120"/>
        <w:ind w:left="284" w:firstLine="0"/>
        <w:contextualSpacing w:val="0"/>
        <w:rPr>
          <w:rFonts w:ascii="Times New Roman" w:hAnsi="Times New Roman" w:cs="Times New Roman"/>
          <w:sz w:val="22"/>
          <w:szCs w:val="22"/>
        </w:rPr>
      </w:pPr>
      <w:r>
        <w:rPr>
          <w:rFonts w:ascii="Times New Roman" w:hAnsi="Times New Roman" w:cs="Times New Roman"/>
          <w:sz w:val="22"/>
          <w:szCs w:val="22"/>
          <w:lang w:val="uk"/>
        </w:rPr>
        <w:t>яке, згідно з положеннями пункту (b) статті 5, відповідає умовам для сертифікованого насіння, зазначеним у додатку І; та</w:t>
      </w:r>
    </w:p>
    <w:p w:rsidR="003E5AC3" w:rsidRPr="0045493E" w:rsidRDefault="00F659F8" w:rsidP="0045493E">
      <w:pPr>
        <w:tabs>
          <w:tab w:val="left" w:pos="836"/>
        </w:tabs>
        <w:spacing w:after="120"/>
        <w:outlineLvl w:val="0"/>
        <w:rPr>
          <w:rFonts w:ascii="Times New Roman" w:hAnsi="Times New Roman" w:cs="Times New Roman"/>
          <w:sz w:val="22"/>
          <w:szCs w:val="22"/>
        </w:rPr>
      </w:pPr>
      <w:bookmarkStart w:id="4" w:name="bookmark4"/>
      <w:r>
        <w:rPr>
          <w:rFonts w:ascii="Times New Roman" w:hAnsi="Times New Roman" w:cs="Times New Roman"/>
          <w:b/>
          <w:bCs/>
          <w:sz w:val="22"/>
          <w:szCs w:val="22"/>
          <w:lang w:val="uk"/>
        </w:rPr>
        <w:t>►</w:t>
      </w:r>
      <w:r>
        <w:rPr>
          <w:rFonts w:ascii="Times New Roman" w:hAnsi="Times New Roman" w:cs="Times New Roman"/>
          <w:b/>
          <w:bCs/>
          <w:sz w:val="22"/>
          <w:szCs w:val="22"/>
          <w:u w:val="single"/>
          <w:lang w:val="uk"/>
        </w:rPr>
        <w:t>M2</w:t>
      </w:r>
      <w:bookmarkEnd w:id="4"/>
    </w:p>
    <w:p w:rsidR="003E5AC3" w:rsidRPr="0045493E" w:rsidRDefault="00F659F8" w:rsidP="00D612D3">
      <w:pPr>
        <w:pStyle w:val="a7"/>
        <w:numPr>
          <w:ilvl w:val="0"/>
          <w:numId w:val="6"/>
        </w:numPr>
        <w:tabs>
          <w:tab w:val="left" w:pos="851"/>
          <w:tab w:val="left" w:pos="1965"/>
        </w:tabs>
        <w:spacing w:after="120"/>
        <w:ind w:left="284" w:firstLine="0"/>
        <w:contextualSpacing w:val="0"/>
        <w:rPr>
          <w:rFonts w:ascii="Times New Roman" w:hAnsi="Times New Roman" w:cs="Times New Roman"/>
          <w:sz w:val="22"/>
          <w:szCs w:val="22"/>
        </w:rPr>
      </w:pPr>
      <w:r>
        <w:rPr>
          <w:rFonts w:ascii="Times New Roman" w:hAnsi="Times New Roman" w:cs="Times New Roman"/>
          <w:sz w:val="22"/>
          <w:szCs w:val="22"/>
          <w:lang w:val="uk"/>
        </w:rPr>
        <w:t>яке за результатами офіційної експертизи або експертизи під офіційним наглядом визнано таким, що відповідає умовам, визначеним у (i), (ii) та (iii).</w:t>
      </w:r>
    </w:p>
    <w:p w:rsidR="003E5AC3" w:rsidRPr="0045493E" w:rsidRDefault="00F659F8" w:rsidP="0045493E">
      <w:pPr>
        <w:spacing w:after="120"/>
        <w:outlineLvl w:val="0"/>
        <w:rPr>
          <w:rFonts w:ascii="Times New Roman" w:hAnsi="Times New Roman" w:cs="Times New Roman"/>
          <w:sz w:val="22"/>
          <w:szCs w:val="22"/>
        </w:rPr>
      </w:pPr>
      <w:bookmarkStart w:id="5" w:name="bookmark5"/>
      <w:r>
        <w:rPr>
          <w:rFonts w:ascii="Times New Roman" w:hAnsi="Times New Roman" w:cs="Times New Roman"/>
          <w:b/>
          <w:bCs/>
          <w:sz w:val="22"/>
          <w:szCs w:val="22"/>
          <w:lang w:val="uk"/>
        </w:rPr>
        <w:t>▼</w:t>
      </w:r>
      <w:r>
        <w:rPr>
          <w:rFonts w:ascii="Times New Roman" w:hAnsi="Times New Roman" w:cs="Times New Roman"/>
          <w:b/>
          <w:bCs/>
          <w:sz w:val="22"/>
          <w:szCs w:val="22"/>
          <w:u w:val="single"/>
          <w:lang w:val="uk"/>
        </w:rPr>
        <w:t>B</w:t>
      </w:r>
      <w:bookmarkEnd w:id="5"/>
    </w:p>
    <w:p w:rsidR="003E5AC3" w:rsidRPr="0045493E" w:rsidRDefault="00F659F8" w:rsidP="00D612D3">
      <w:pPr>
        <w:pStyle w:val="a7"/>
        <w:numPr>
          <w:ilvl w:val="0"/>
          <w:numId w:val="3"/>
        </w:numPr>
        <w:tabs>
          <w:tab w:val="left" w:pos="567"/>
          <w:tab w:val="left" w:pos="1579"/>
        </w:tabs>
        <w:spacing w:after="120"/>
        <w:ind w:left="0" w:firstLine="0"/>
        <w:contextualSpacing w:val="0"/>
        <w:rPr>
          <w:rFonts w:ascii="Times New Roman" w:hAnsi="Times New Roman" w:cs="Times New Roman"/>
          <w:sz w:val="22"/>
          <w:szCs w:val="22"/>
        </w:rPr>
      </w:pPr>
      <w:r>
        <w:rPr>
          <w:rFonts w:ascii="Times New Roman" w:hAnsi="Times New Roman" w:cs="Times New Roman"/>
          <w:sz w:val="22"/>
          <w:szCs w:val="22"/>
          <w:lang w:val="uk"/>
        </w:rPr>
        <w:t>«однозародкове насіння» — генетично однозародкове насіння;</w:t>
      </w:r>
    </w:p>
    <w:p w:rsidR="003E5AC3" w:rsidRPr="0045493E" w:rsidRDefault="00F659F8" w:rsidP="00D612D3">
      <w:pPr>
        <w:pStyle w:val="a7"/>
        <w:numPr>
          <w:ilvl w:val="0"/>
          <w:numId w:val="3"/>
        </w:numPr>
        <w:tabs>
          <w:tab w:val="left" w:pos="567"/>
          <w:tab w:val="left" w:pos="1579"/>
        </w:tabs>
        <w:spacing w:after="120"/>
        <w:ind w:left="0" w:firstLine="0"/>
        <w:contextualSpacing w:val="0"/>
        <w:rPr>
          <w:rFonts w:ascii="Times New Roman" w:hAnsi="Times New Roman" w:cs="Times New Roman"/>
          <w:sz w:val="22"/>
          <w:szCs w:val="22"/>
        </w:rPr>
      </w:pPr>
      <w:r>
        <w:rPr>
          <w:rFonts w:ascii="Times New Roman" w:hAnsi="Times New Roman" w:cs="Times New Roman"/>
          <w:sz w:val="22"/>
          <w:szCs w:val="22"/>
          <w:lang w:val="uk"/>
        </w:rPr>
        <w:t>«насіння точного висіву» — насіння, створене для використання у сівалках точного висіву, яке, як того вимагають частини B(3)(b)(bb) та (cc) додатка І, дає одиничні сходи;</w:t>
      </w:r>
    </w:p>
    <w:p w:rsidR="003E5AC3" w:rsidRPr="0045493E" w:rsidRDefault="00F659F8" w:rsidP="00D612D3">
      <w:pPr>
        <w:pStyle w:val="a7"/>
        <w:numPr>
          <w:ilvl w:val="0"/>
          <w:numId w:val="3"/>
        </w:numPr>
        <w:tabs>
          <w:tab w:val="left" w:pos="567"/>
          <w:tab w:val="left" w:pos="1579"/>
        </w:tabs>
        <w:spacing w:after="120"/>
        <w:ind w:left="0" w:firstLine="0"/>
        <w:contextualSpacing w:val="0"/>
        <w:rPr>
          <w:rFonts w:ascii="Times New Roman" w:hAnsi="Times New Roman" w:cs="Times New Roman"/>
          <w:sz w:val="22"/>
          <w:szCs w:val="22"/>
        </w:rPr>
      </w:pPr>
      <w:r>
        <w:rPr>
          <w:rFonts w:ascii="Times New Roman" w:hAnsi="Times New Roman" w:cs="Times New Roman"/>
          <w:sz w:val="22"/>
          <w:szCs w:val="22"/>
          <w:lang w:val="uk"/>
        </w:rPr>
        <w:t>«офіційні заходи» — заходи, вжиті</w:t>
      </w:r>
    </w:p>
    <w:p w:rsidR="003E5AC3" w:rsidRPr="0045493E" w:rsidRDefault="00F659F8" w:rsidP="00D612D3">
      <w:pPr>
        <w:pStyle w:val="a7"/>
        <w:numPr>
          <w:ilvl w:val="0"/>
          <w:numId w:val="7"/>
        </w:numPr>
        <w:tabs>
          <w:tab w:val="left" w:pos="851"/>
          <w:tab w:val="left" w:pos="1980"/>
        </w:tabs>
        <w:spacing w:after="120"/>
        <w:ind w:left="284" w:firstLine="0"/>
        <w:contextualSpacing w:val="0"/>
        <w:rPr>
          <w:rFonts w:ascii="Times New Roman" w:hAnsi="Times New Roman" w:cs="Times New Roman"/>
          <w:sz w:val="22"/>
          <w:szCs w:val="22"/>
        </w:rPr>
      </w:pPr>
      <w:r>
        <w:rPr>
          <w:rFonts w:ascii="Times New Roman" w:hAnsi="Times New Roman" w:cs="Times New Roman"/>
          <w:sz w:val="22"/>
          <w:szCs w:val="22"/>
          <w:lang w:val="uk"/>
        </w:rPr>
        <w:t>державними органами; або</w:t>
      </w:r>
    </w:p>
    <w:p w:rsidR="003E5AC3" w:rsidRPr="0045493E" w:rsidRDefault="00F659F8" w:rsidP="00D612D3">
      <w:pPr>
        <w:pStyle w:val="a7"/>
        <w:numPr>
          <w:ilvl w:val="0"/>
          <w:numId w:val="7"/>
        </w:numPr>
        <w:tabs>
          <w:tab w:val="left" w:pos="851"/>
          <w:tab w:val="left" w:pos="2032"/>
        </w:tabs>
        <w:spacing w:after="120"/>
        <w:ind w:left="284" w:firstLine="0"/>
        <w:contextualSpacing w:val="0"/>
        <w:rPr>
          <w:rFonts w:ascii="Times New Roman" w:hAnsi="Times New Roman" w:cs="Times New Roman"/>
          <w:sz w:val="22"/>
          <w:szCs w:val="22"/>
        </w:rPr>
      </w:pPr>
      <w:r>
        <w:rPr>
          <w:rFonts w:ascii="Times New Roman" w:hAnsi="Times New Roman" w:cs="Times New Roman"/>
          <w:sz w:val="22"/>
          <w:szCs w:val="22"/>
          <w:lang w:val="uk"/>
        </w:rPr>
        <w:t>будь-якою юридичною особою публічного або приватного права, що діє під відповідальність держави; або</w:t>
      </w:r>
    </w:p>
    <w:p w:rsidR="003E5AC3" w:rsidRPr="0045493E" w:rsidRDefault="00F659F8" w:rsidP="00D612D3">
      <w:pPr>
        <w:pStyle w:val="a7"/>
        <w:numPr>
          <w:ilvl w:val="0"/>
          <w:numId w:val="7"/>
        </w:numPr>
        <w:tabs>
          <w:tab w:val="left" w:pos="851"/>
          <w:tab w:val="left" w:pos="1984"/>
        </w:tabs>
        <w:spacing w:after="120"/>
        <w:ind w:left="284" w:firstLine="0"/>
        <w:contextualSpacing w:val="0"/>
        <w:rPr>
          <w:rFonts w:ascii="Times New Roman" w:hAnsi="Times New Roman" w:cs="Times New Roman"/>
          <w:sz w:val="22"/>
          <w:szCs w:val="22"/>
        </w:rPr>
      </w:pPr>
      <w:r>
        <w:rPr>
          <w:rFonts w:ascii="Times New Roman" w:hAnsi="Times New Roman" w:cs="Times New Roman"/>
          <w:sz w:val="22"/>
          <w:szCs w:val="22"/>
          <w:lang w:val="uk"/>
        </w:rPr>
        <w:t>у разі додаткових видів діяльності, що також знаходяться під державним контролем, будь-якою юридичною особою, що належним чином склала присягу з цією метою;</w:t>
      </w:r>
    </w:p>
    <w:p w:rsidR="003E5AC3" w:rsidRPr="0045493E" w:rsidRDefault="00F659F8" w:rsidP="0045493E">
      <w:pPr>
        <w:spacing w:after="120"/>
        <w:ind w:firstLine="284"/>
        <w:rPr>
          <w:rFonts w:ascii="Times New Roman" w:hAnsi="Times New Roman" w:cs="Times New Roman"/>
          <w:sz w:val="22"/>
          <w:szCs w:val="22"/>
        </w:rPr>
      </w:pPr>
      <w:r>
        <w:rPr>
          <w:rFonts w:ascii="Times New Roman" w:hAnsi="Times New Roman" w:cs="Times New Roman"/>
          <w:sz w:val="22"/>
          <w:szCs w:val="22"/>
          <w:lang w:val="uk"/>
        </w:rPr>
        <w:t>за умови, що особи, зазначені в (іі) та (ііі), не отримують особистого прибутку від таких заходів.</w:t>
      </w:r>
    </w:p>
    <w:p w:rsidR="003E5AC3" w:rsidRPr="0045493E" w:rsidRDefault="00F659F8" w:rsidP="00D612D3">
      <w:pPr>
        <w:pStyle w:val="a7"/>
        <w:numPr>
          <w:ilvl w:val="0"/>
          <w:numId w:val="3"/>
        </w:numPr>
        <w:tabs>
          <w:tab w:val="left" w:pos="567"/>
          <w:tab w:val="left" w:pos="1582"/>
        </w:tabs>
        <w:spacing w:after="120"/>
        <w:ind w:left="0" w:firstLine="0"/>
        <w:contextualSpacing w:val="0"/>
        <w:rPr>
          <w:rFonts w:ascii="Times New Roman" w:hAnsi="Times New Roman" w:cs="Times New Roman"/>
          <w:sz w:val="22"/>
          <w:szCs w:val="22"/>
        </w:rPr>
      </w:pPr>
      <w:r>
        <w:rPr>
          <w:rFonts w:ascii="Times New Roman" w:hAnsi="Times New Roman" w:cs="Times New Roman"/>
          <w:sz w:val="22"/>
          <w:szCs w:val="22"/>
          <w:lang w:val="uk"/>
        </w:rPr>
        <w:t>«малі пакунки ЄС» — пакунки, що містять таке сертифіковане насіння:</w:t>
      </w:r>
    </w:p>
    <w:p w:rsidR="003E5AC3" w:rsidRPr="0045493E" w:rsidRDefault="00F659F8" w:rsidP="00D612D3">
      <w:pPr>
        <w:pStyle w:val="a7"/>
        <w:numPr>
          <w:ilvl w:val="0"/>
          <w:numId w:val="8"/>
        </w:numPr>
        <w:tabs>
          <w:tab w:val="left" w:pos="851"/>
        </w:tabs>
        <w:spacing w:after="120"/>
        <w:ind w:left="284" w:firstLine="0"/>
        <w:contextualSpacing w:val="0"/>
        <w:rPr>
          <w:rFonts w:ascii="Times New Roman" w:hAnsi="Times New Roman" w:cs="Times New Roman"/>
          <w:sz w:val="22"/>
          <w:szCs w:val="22"/>
        </w:rPr>
      </w:pPr>
      <w:r>
        <w:rPr>
          <w:rFonts w:ascii="Times New Roman" w:hAnsi="Times New Roman" w:cs="Times New Roman"/>
          <w:sz w:val="22"/>
          <w:szCs w:val="22"/>
          <w:lang w:val="uk"/>
        </w:rPr>
        <w:t>однозародкове насіння або насіння точного висіву: кількістю не більше 100 000 суплідь-клубочків або зернин або масою нетто не більше 2,5 кг за вирахуванням, у відповідних випадках, гранульованих пестицидів, субстанцій для грануляції або інших твердих добавок;</w:t>
      </w:r>
    </w:p>
    <w:p w:rsidR="003E5AC3" w:rsidRPr="0045493E" w:rsidRDefault="00F659F8" w:rsidP="00D612D3">
      <w:pPr>
        <w:pStyle w:val="a7"/>
        <w:numPr>
          <w:ilvl w:val="0"/>
          <w:numId w:val="8"/>
        </w:numPr>
        <w:tabs>
          <w:tab w:val="left" w:pos="851"/>
          <w:tab w:val="left" w:pos="1931"/>
        </w:tabs>
        <w:spacing w:after="120"/>
        <w:ind w:left="284" w:firstLine="0"/>
        <w:contextualSpacing w:val="0"/>
        <w:rPr>
          <w:rFonts w:ascii="Times New Roman" w:hAnsi="Times New Roman" w:cs="Times New Roman"/>
          <w:sz w:val="22"/>
          <w:szCs w:val="22"/>
        </w:rPr>
      </w:pPr>
      <w:r>
        <w:rPr>
          <w:rFonts w:ascii="Times New Roman" w:hAnsi="Times New Roman" w:cs="Times New Roman"/>
          <w:sz w:val="22"/>
          <w:szCs w:val="22"/>
          <w:lang w:val="uk"/>
        </w:rPr>
        <w:t>насіння, що не є однозародковим насінням або насінням точного висіву: масою нетто не більше 10 кг за вирахуванням, у відповідних випадках, гранульованих пестицидів, субстанцій для грануляції або інших твердих добавок.</w:t>
      </w:r>
    </w:p>
    <w:p w:rsidR="003E5AC3" w:rsidRPr="0045493E" w:rsidRDefault="00F659F8" w:rsidP="00D612D3">
      <w:pPr>
        <w:pStyle w:val="a7"/>
        <w:numPr>
          <w:ilvl w:val="0"/>
          <w:numId w:val="2"/>
        </w:numPr>
        <w:tabs>
          <w:tab w:val="left" w:pos="567"/>
          <w:tab w:val="left" w:pos="1582"/>
        </w:tabs>
        <w:spacing w:after="120"/>
        <w:ind w:left="0" w:firstLine="0"/>
        <w:contextualSpacing w:val="0"/>
        <w:rPr>
          <w:rFonts w:ascii="Times New Roman" w:hAnsi="Times New Roman" w:cs="Times New Roman"/>
          <w:sz w:val="22"/>
          <w:szCs w:val="22"/>
        </w:rPr>
      </w:pPr>
      <w:r>
        <w:rPr>
          <w:rFonts w:ascii="Times New Roman" w:hAnsi="Times New Roman" w:cs="Times New Roman"/>
          <w:sz w:val="22"/>
          <w:szCs w:val="22"/>
          <w:lang w:val="uk"/>
        </w:rPr>
        <w:t>Різні типи сортів, у тому числі компоненти, придатні для сертифікації згідно з положеннями цієї Директиви, можуть бути наведені та визначені згідно з процедурою, встановленою в статті 28(2).</w:t>
      </w:r>
    </w:p>
    <w:p w:rsidR="003E5AC3" w:rsidRPr="0045493E" w:rsidRDefault="00495E2A" w:rsidP="0045493E">
      <w:pPr>
        <w:tabs>
          <w:tab w:val="left" w:pos="834"/>
        </w:tabs>
        <w:spacing w:after="120"/>
        <w:outlineLvl w:val="1"/>
        <w:rPr>
          <w:rFonts w:ascii="Times New Roman" w:hAnsi="Times New Roman" w:cs="Times New Roman"/>
          <w:sz w:val="22"/>
          <w:szCs w:val="22"/>
        </w:rPr>
      </w:pPr>
      <w:bookmarkStart w:id="6" w:name="bookmark7"/>
      <w:r>
        <w:rPr>
          <w:rFonts w:ascii="Times New Roman" w:hAnsi="Times New Roman" w:cs="Times New Roman"/>
          <w:b/>
          <w:bCs/>
          <w:sz w:val="22"/>
          <w:szCs w:val="22"/>
          <w:lang w:val="uk"/>
        </w:rPr>
        <w:t>►</w:t>
      </w:r>
      <w:r>
        <w:rPr>
          <w:rFonts w:ascii="Times New Roman" w:hAnsi="Times New Roman" w:cs="Times New Roman"/>
          <w:b/>
          <w:bCs/>
          <w:sz w:val="22"/>
          <w:szCs w:val="22"/>
          <w:u w:val="single"/>
          <w:lang w:val="uk"/>
        </w:rPr>
        <w:t>M2</w:t>
      </w:r>
      <w:bookmarkEnd w:id="6"/>
    </w:p>
    <w:p w:rsidR="003E5AC3" w:rsidRPr="0045493E" w:rsidRDefault="00F659F8" w:rsidP="00D612D3">
      <w:pPr>
        <w:pStyle w:val="a7"/>
        <w:numPr>
          <w:ilvl w:val="0"/>
          <w:numId w:val="2"/>
        </w:numPr>
        <w:tabs>
          <w:tab w:val="left" w:pos="567"/>
          <w:tab w:val="left" w:pos="1582"/>
        </w:tabs>
        <w:spacing w:after="120"/>
        <w:ind w:left="0" w:firstLine="0"/>
        <w:contextualSpacing w:val="0"/>
        <w:rPr>
          <w:rFonts w:ascii="Times New Roman" w:hAnsi="Times New Roman" w:cs="Times New Roman"/>
          <w:sz w:val="22"/>
          <w:szCs w:val="22"/>
        </w:rPr>
      </w:pPr>
      <w:r>
        <w:rPr>
          <w:rFonts w:ascii="Times New Roman" w:hAnsi="Times New Roman" w:cs="Times New Roman"/>
          <w:sz w:val="22"/>
          <w:szCs w:val="22"/>
          <w:lang w:val="uk"/>
        </w:rPr>
        <w:t>Під час проведення експертиз під офіційним наглядом, зазначених у параграфі (1)(c)(iv) та (1)(d)(iv), необхідно дотримуватися таких вимог:</w:t>
      </w:r>
    </w:p>
    <w:p w:rsidR="003E5AC3" w:rsidRPr="0045493E" w:rsidRDefault="00F659F8" w:rsidP="00D612D3">
      <w:pPr>
        <w:pStyle w:val="a7"/>
        <w:numPr>
          <w:ilvl w:val="0"/>
          <w:numId w:val="9"/>
        </w:numPr>
        <w:tabs>
          <w:tab w:val="left" w:pos="567"/>
          <w:tab w:val="left" w:pos="1473"/>
        </w:tabs>
        <w:spacing w:after="120"/>
        <w:ind w:left="0" w:firstLine="0"/>
        <w:contextualSpacing w:val="0"/>
        <w:rPr>
          <w:rFonts w:ascii="Times New Roman" w:hAnsi="Times New Roman" w:cs="Times New Roman"/>
          <w:sz w:val="22"/>
          <w:szCs w:val="22"/>
        </w:rPr>
      </w:pPr>
      <w:r>
        <w:rPr>
          <w:rFonts w:ascii="Times New Roman" w:hAnsi="Times New Roman" w:cs="Times New Roman"/>
          <w:sz w:val="22"/>
          <w:szCs w:val="22"/>
          <w:lang w:val="uk"/>
        </w:rPr>
        <w:t>Польове інспектування</w:t>
      </w:r>
    </w:p>
    <w:p w:rsidR="003E5AC3" w:rsidRPr="0045493E" w:rsidRDefault="00F659F8" w:rsidP="00D612D3">
      <w:pPr>
        <w:pStyle w:val="a7"/>
        <w:numPr>
          <w:ilvl w:val="0"/>
          <w:numId w:val="10"/>
        </w:numPr>
        <w:tabs>
          <w:tab w:val="left" w:pos="567"/>
          <w:tab w:val="left" w:pos="851"/>
          <w:tab w:val="left" w:pos="1792"/>
        </w:tabs>
        <w:spacing w:after="120"/>
        <w:ind w:left="0" w:firstLine="0"/>
        <w:contextualSpacing w:val="0"/>
        <w:rPr>
          <w:rFonts w:ascii="Times New Roman" w:hAnsi="Times New Roman" w:cs="Times New Roman"/>
          <w:sz w:val="22"/>
          <w:szCs w:val="22"/>
        </w:rPr>
      </w:pPr>
      <w:r>
        <w:rPr>
          <w:rFonts w:ascii="Times New Roman" w:hAnsi="Times New Roman" w:cs="Times New Roman"/>
          <w:sz w:val="22"/>
          <w:szCs w:val="22"/>
          <w:lang w:val="uk"/>
        </w:rPr>
        <w:t>Інспектори:</w:t>
      </w:r>
    </w:p>
    <w:p w:rsidR="003E5AC3" w:rsidRPr="0045493E" w:rsidRDefault="00F659F8" w:rsidP="00D612D3">
      <w:pPr>
        <w:pStyle w:val="a7"/>
        <w:numPr>
          <w:ilvl w:val="0"/>
          <w:numId w:val="11"/>
        </w:numPr>
        <w:tabs>
          <w:tab w:val="left" w:pos="851"/>
          <w:tab w:val="left" w:pos="1134"/>
          <w:tab w:val="left" w:pos="2183"/>
        </w:tabs>
        <w:spacing w:after="120"/>
        <w:ind w:left="284" w:firstLine="0"/>
        <w:contextualSpacing w:val="0"/>
        <w:rPr>
          <w:rFonts w:ascii="Times New Roman" w:hAnsi="Times New Roman" w:cs="Times New Roman"/>
          <w:sz w:val="22"/>
          <w:szCs w:val="22"/>
        </w:rPr>
      </w:pPr>
      <w:r>
        <w:rPr>
          <w:rFonts w:ascii="Times New Roman" w:hAnsi="Times New Roman" w:cs="Times New Roman"/>
          <w:sz w:val="22"/>
          <w:szCs w:val="22"/>
          <w:lang w:val="uk"/>
        </w:rPr>
        <w:t>мають необхідну технічну кваліфікацію;</w:t>
      </w:r>
    </w:p>
    <w:p w:rsidR="003E5AC3" w:rsidRPr="0045493E" w:rsidRDefault="00F659F8" w:rsidP="00D612D3">
      <w:pPr>
        <w:pStyle w:val="a7"/>
        <w:numPr>
          <w:ilvl w:val="0"/>
          <w:numId w:val="11"/>
        </w:numPr>
        <w:tabs>
          <w:tab w:val="left" w:pos="851"/>
          <w:tab w:val="left" w:pos="1134"/>
          <w:tab w:val="left" w:pos="2231"/>
        </w:tabs>
        <w:spacing w:after="120"/>
        <w:ind w:left="284" w:firstLine="0"/>
        <w:contextualSpacing w:val="0"/>
        <w:rPr>
          <w:rFonts w:ascii="Times New Roman" w:hAnsi="Times New Roman" w:cs="Times New Roman"/>
          <w:sz w:val="22"/>
          <w:szCs w:val="22"/>
        </w:rPr>
      </w:pPr>
      <w:r>
        <w:rPr>
          <w:rFonts w:ascii="Times New Roman" w:hAnsi="Times New Roman" w:cs="Times New Roman"/>
          <w:sz w:val="22"/>
          <w:szCs w:val="22"/>
          <w:lang w:val="uk"/>
        </w:rPr>
        <w:t>не отримують особистого прибутку від дій, пов’язаних із проведенням інспекцій;</w:t>
      </w:r>
    </w:p>
    <w:p w:rsidR="003E5AC3" w:rsidRPr="0045493E" w:rsidRDefault="00F659F8" w:rsidP="00D612D3">
      <w:pPr>
        <w:pStyle w:val="a7"/>
        <w:numPr>
          <w:ilvl w:val="0"/>
          <w:numId w:val="11"/>
        </w:numPr>
        <w:tabs>
          <w:tab w:val="left" w:pos="851"/>
          <w:tab w:val="left" w:pos="1134"/>
          <w:tab w:val="left" w:pos="2144"/>
        </w:tabs>
        <w:spacing w:after="120"/>
        <w:ind w:left="284" w:firstLine="0"/>
        <w:contextualSpacing w:val="0"/>
        <w:rPr>
          <w:rFonts w:ascii="Times New Roman" w:hAnsi="Times New Roman" w:cs="Times New Roman"/>
          <w:sz w:val="22"/>
          <w:szCs w:val="22"/>
        </w:rPr>
      </w:pPr>
      <w:r>
        <w:rPr>
          <w:rFonts w:ascii="Times New Roman" w:hAnsi="Times New Roman" w:cs="Times New Roman"/>
          <w:sz w:val="22"/>
          <w:szCs w:val="22"/>
          <w:lang w:val="uk"/>
        </w:rPr>
        <w:t>офіційно ліцензовані органом сертифікації насіння відповідної держави-члена, при чому таке ліцензування передбачає або складання інспекторами присяги, або підписання інспекторами письмової заяви про зобов’язання виконувати правила, що регулюють офіційні експертизи;</w:t>
      </w:r>
    </w:p>
    <w:p w:rsidR="003E5AC3" w:rsidRPr="0045493E" w:rsidRDefault="00F659F8" w:rsidP="00D612D3">
      <w:pPr>
        <w:pStyle w:val="a7"/>
        <w:numPr>
          <w:ilvl w:val="0"/>
          <w:numId w:val="11"/>
        </w:numPr>
        <w:tabs>
          <w:tab w:val="left" w:pos="851"/>
          <w:tab w:val="left" w:pos="1134"/>
          <w:tab w:val="left" w:pos="2144"/>
        </w:tabs>
        <w:spacing w:after="120"/>
        <w:ind w:left="284" w:firstLine="0"/>
        <w:contextualSpacing w:val="0"/>
        <w:rPr>
          <w:rFonts w:ascii="Times New Roman" w:hAnsi="Times New Roman" w:cs="Times New Roman"/>
          <w:sz w:val="22"/>
          <w:szCs w:val="22"/>
        </w:rPr>
      </w:pPr>
      <w:r>
        <w:rPr>
          <w:rFonts w:ascii="Times New Roman" w:hAnsi="Times New Roman" w:cs="Times New Roman"/>
          <w:sz w:val="22"/>
          <w:szCs w:val="22"/>
          <w:lang w:val="uk"/>
        </w:rPr>
        <w:t>проводять інспектування під офіційним наглядом згідно з правилами, застосовними до офіційних інспектувань.</w:t>
      </w:r>
    </w:p>
    <w:p w:rsidR="003E5AC3" w:rsidRPr="0045493E" w:rsidRDefault="00F659F8" w:rsidP="00D612D3">
      <w:pPr>
        <w:pStyle w:val="a7"/>
        <w:numPr>
          <w:ilvl w:val="0"/>
          <w:numId w:val="10"/>
        </w:numPr>
        <w:tabs>
          <w:tab w:val="left" w:pos="567"/>
          <w:tab w:val="left" w:pos="851"/>
          <w:tab w:val="left" w:pos="1806"/>
        </w:tabs>
        <w:spacing w:after="120"/>
        <w:ind w:left="0" w:firstLine="0"/>
        <w:contextualSpacing w:val="0"/>
        <w:rPr>
          <w:rFonts w:ascii="Times New Roman" w:hAnsi="Times New Roman" w:cs="Times New Roman"/>
          <w:sz w:val="22"/>
          <w:szCs w:val="22"/>
        </w:rPr>
      </w:pPr>
      <w:r>
        <w:rPr>
          <w:rFonts w:ascii="Times New Roman" w:hAnsi="Times New Roman" w:cs="Times New Roman"/>
          <w:sz w:val="22"/>
          <w:szCs w:val="22"/>
          <w:lang w:val="uk"/>
        </w:rPr>
        <w:t>Насіннєву культуру, що підлягає перевірці, вирощують з насіння, яке пройшло офіційний пост-контроль з задовільними результатами.</w:t>
      </w:r>
    </w:p>
    <w:p w:rsidR="003E5AC3" w:rsidRPr="0045493E" w:rsidRDefault="00F659F8" w:rsidP="00D612D3">
      <w:pPr>
        <w:pStyle w:val="a7"/>
        <w:numPr>
          <w:ilvl w:val="0"/>
          <w:numId w:val="10"/>
        </w:numPr>
        <w:tabs>
          <w:tab w:val="left" w:pos="567"/>
          <w:tab w:val="left" w:pos="851"/>
          <w:tab w:val="left" w:pos="1806"/>
        </w:tabs>
        <w:spacing w:after="120"/>
        <w:ind w:left="0" w:firstLine="0"/>
        <w:contextualSpacing w:val="0"/>
        <w:rPr>
          <w:rFonts w:ascii="Times New Roman" w:hAnsi="Times New Roman" w:cs="Times New Roman"/>
          <w:sz w:val="22"/>
          <w:szCs w:val="22"/>
        </w:rPr>
      </w:pPr>
      <w:r>
        <w:rPr>
          <w:rFonts w:ascii="Times New Roman" w:hAnsi="Times New Roman" w:cs="Times New Roman"/>
          <w:sz w:val="22"/>
          <w:szCs w:val="22"/>
          <w:lang w:val="uk"/>
        </w:rPr>
        <w:t>Частину насіннєвих культур перевіряють офіційні інспектори. Така частина становить щонайменше 5%.</w:t>
      </w:r>
    </w:p>
    <w:p w:rsidR="003E5AC3" w:rsidRPr="0045493E" w:rsidRDefault="00F659F8" w:rsidP="00D612D3">
      <w:pPr>
        <w:pStyle w:val="a7"/>
        <w:numPr>
          <w:ilvl w:val="0"/>
          <w:numId w:val="10"/>
        </w:numPr>
        <w:tabs>
          <w:tab w:val="left" w:pos="567"/>
          <w:tab w:val="left" w:pos="851"/>
          <w:tab w:val="left" w:pos="1806"/>
        </w:tabs>
        <w:spacing w:after="120"/>
        <w:ind w:left="0" w:firstLine="0"/>
        <w:contextualSpacing w:val="0"/>
        <w:rPr>
          <w:rFonts w:ascii="Times New Roman" w:hAnsi="Times New Roman" w:cs="Times New Roman"/>
          <w:sz w:val="22"/>
          <w:szCs w:val="22"/>
        </w:rPr>
      </w:pPr>
      <w:r>
        <w:rPr>
          <w:rFonts w:ascii="Times New Roman" w:hAnsi="Times New Roman" w:cs="Times New Roman"/>
          <w:sz w:val="22"/>
          <w:szCs w:val="22"/>
          <w:lang w:val="uk"/>
        </w:rPr>
        <w:t>Частину зразків з партій насіння, зібраного з насіннєвих посівів, використовують для офіційного пост-контролю та, залежно від обставин, для офіційного лабораторного випробування насіння на сортову ідентичність та чистоту.</w:t>
      </w:r>
    </w:p>
    <w:p w:rsidR="003E5AC3" w:rsidRPr="0045493E" w:rsidRDefault="00F659F8" w:rsidP="00D612D3">
      <w:pPr>
        <w:pStyle w:val="a7"/>
        <w:numPr>
          <w:ilvl w:val="0"/>
          <w:numId w:val="10"/>
        </w:numPr>
        <w:tabs>
          <w:tab w:val="left" w:pos="567"/>
          <w:tab w:val="left" w:pos="851"/>
          <w:tab w:val="left" w:pos="1806"/>
        </w:tabs>
        <w:spacing w:after="120"/>
        <w:ind w:left="0" w:firstLine="0"/>
        <w:contextualSpacing w:val="0"/>
        <w:rPr>
          <w:rFonts w:ascii="Times New Roman" w:hAnsi="Times New Roman" w:cs="Times New Roman"/>
          <w:sz w:val="22"/>
          <w:szCs w:val="22"/>
        </w:rPr>
      </w:pPr>
      <w:r>
        <w:rPr>
          <w:rFonts w:ascii="Times New Roman" w:hAnsi="Times New Roman" w:cs="Times New Roman"/>
          <w:sz w:val="22"/>
          <w:szCs w:val="22"/>
          <w:lang w:val="uk"/>
        </w:rPr>
        <w:t>Держави-члени встановлюють правила щодо санкцій, які застосовуються у разі порушень національних положень, що регулюють проведення експертизи під офіційним наглядом, ухвалених на виконання цієї Директиви. Передбачені санкції повинні бути ефективними, пропорційними та стримувальними. Санкції можуть включати відкликання ліцензії, передбаченої в пункті (а)(iii), офіційно ліцензованих інспекторів, яких визнано винними у навмисному чи за необачністю порушенні правил, що регулюють офіційні експертизи. У разі такого порушення, держави-члени забезпечують скасування будь-якої сертифікації насіння, що пройшло експертизу, якщо не буде доведено, що усі релевантні вимоги до такого насіння виконуються і надалі.</w:t>
      </w:r>
    </w:p>
    <w:p w:rsidR="003E5AC3" w:rsidRPr="0045493E" w:rsidRDefault="00F659F8" w:rsidP="00D612D3">
      <w:pPr>
        <w:pStyle w:val="a7"/>
        <w:numPr>
          <w:ilvl w:val="0"/>
          <w:numId w:val="9"/>
        </w:numPr>
        <w:tabs>
          <w:tab w:val="left" w:pos="567"/>
          <w:tab w:val="left" w:pos="1473"/>
        </w:tabs>
        <w:spacing w:after="120"/>
        <w:ind w:left="0" w:firstLine="0"/>
        <w:contextualSpacing w:val="0"/>
        <w:rPr>
          <w:rFonts w:ascii="Times New Roman" w:hAnsi="Times New Roman" w:cs="Times New Roman"/>
          <w:sz w:val="22"/>
          <w:szCs w:val="22"/>
        </w:rPr>
      </w:pPr>
      <w:r>
        <w:rPr>
          <w:rFonts w:ascii="Times New Roman" w:hAnsi="Times New Roman" w:cs="Times New Roman"/>
          <w:sz w:val="22"/>
          <w:szCs w:val="22"/>
          <w:lang w:val="uk"/>
        </w:rPr>
        <w:t>Випробування насіння</w:t>
      </w:r>
    </w:p>
    <w:p w:rsidR="003E5AC3" w:rsidRPr="0045493E" w:rsidRDefault="00F659F8" w:rsidP="00D612D3">
      <w:pPr>
        <w:pStyle w:val="a7"/>
        <w:numPr>
          <w:ilvl w:val="0"/>
          <w:numId w:val="12"/>
        </w:numPr>
        <w:tabs>
          <w:tab w:val="left" w:pos="567"/>
          <w:tab w:val="left" w:pos="851"/>
          <w:tab w:val="left" w:pos="1792"/>
        </w:tabs>
        <w:spacing w:after="120"/>
        <w:ind w:left="0" w:firstLine="0"/>
        <w:contextualSpacing w:val="0"/>
        <w:rPr>
          <w:rFonts w:ascii="Times New Roman" w:hAnsi="Times New Roman" w:cs="Times New Roman"/>
          <w:sz w:val="22"/>
          <w:szCs w:val="22"/>
        </w:rPr>
      </w:pPr>
      <w:r>
        <w:rPr>
          <w:rFonts w:ascii="Times New Roman" w:hAnsi="Times New Roman" w:cs="Times New Roman"/>
          <w:sz w:val="22"/>
          <w:szCs w:val="22"/>
          <w:lang w:val="uk"/>
        </w:rPr>
        <w:t>Випробування насіння проводять лабораторії випробувань насіння, уповноважені органом сертифікації насіння заінтересованої держави-члена згідно з умовами, визначеними у (b) – (d).</w:t>
      </w:r>
    </w:p>
    <w:p w:rsidR="003E5AC3" w:rsidRPr="0045493E" w:rsidRDefault="00F659F8" w:rsidP="00D612D3">
      <w:pPr>
        <w:pStyle w:val="a7"/>
        <w:numPr>
          <w:ilvl w:val="0"/>
          <w:numId w:val="12"/>
        </w:numPr>
        <w:tabs>
          <w:tab w:val="left" w:pos="567"/>
          <w:tab w:val="left" w:pos="851"/>
          <w:tab w:val="left" w:pos="1806"/>
        </w:tabs>
        <w:spacing w:after="120"/>
        <w:ind w:left="0" w:firstLine="0"/>
        <w:contextualSpacing w:val="0"/>
        <w:rPr>
          <w:rFonts w:ascii="Times New Roman" w:hAnsi="Times New Roman" w:cs="Times New Roman"/>
          <w:sz w:val="22"/>
          <w:szCs w:val="22"/>
        </w:rPr>
      </w:pPr>
      <w:r>
        <w:rPr>
          <w:rFonts w:ascii="Times New Roman" w:hAnsi="Times New Roman" w:cs="Times New Roman"/>
          <w:sz w:val="22"/>
          <w:szCs w:val="22"/>
          <w:lang w:val="uk"/>
        </w:rPr>
        <w:t>Лабораторія випробувань насіння повинна мати спеціалізованого на насінні уповноваженого аналітика, який безпосередню відповідає за технічні операції лабораторії та має необхідну кваліфікацію для технічного управління лабораторією випробувань насіння.</w:t>
      </w:r>
    </w:p>
    <w:p w:rsidR="003E5AC3" w:rsidRPr="0045493E" w:rsidRDefault="00F659F8" w:rsidP="0045493E">
      <w:pPr>
        <w:spacing w:after="120"/>
        <w:rPr>
          <w:rFonts w:ascii="Times New Roman" w:hAnsi="Times New Roman" w:cs="Times New Roman"/>
          <w:sz w:val="22"/>
          <w:szCs w:val="22"/>
        </w:rPr>
      </w:pPr>
      <w:r>
        <w:rPr>
          <w:rFonts w:ascii="Times New Roman" w:hAnsi="Times New Roman" w:cs="Times New Roman"/>
          <w:sz w:val="22"/>
          <w:szCs w:val="22"/>
          <w:lang w:val="uk"/>
        </w:rPr>
        <w:t>ЇЇ спеціалісти з аналізу насіння повинні мати необхідну технічну кваліфікацію, отриману під час навчально-практичних курсів, організованих відповідно до умов, застосовних до офіційних аналітиків насіння, та підтверджену офіційними екзаменами.</w:t>
      </w:r>
    </w:p>
    <w:p w:rsidR="003E5AC3" w:rsidRPr="0045493E" w:rsidRDefault="00F659F8" w:rsidP="0045493E">
      <w:pPr>
        <w:spacing w:after="120"/>
        <w:rPr>
          <w:rFonts w:ascii="Times New Roman" w:hAnsi="Times New Roman" w:cs="Times New Roman"/>
          <w:sz w:val="22"/>
          <w:szCs w:val="22"/>
        </w:rPr>
      </w:pPr>
      <w:r>
        <w:rPr>
          <w:rFonts w:ascii="Times New Roman" w:hAnsi="Times New Roman" w:cs="Times New Roman"/>
          <w:sz w:val="22"/>
          <w:szCs w:val="22"/>
          <w:lang w:val="uk"/>
        </w:rPr>
        <w:t>Лабораторію необхідно розташовувати на відведеній території і забезпечувати обладнанням, задовільність якого для цілей випробування насіння, в межах наданих повноважень, орган сертифікації визнає офіційно.</w:t>
      </w:r>
    </w:p>
    <w:p w:rsidR="003E5AC3" w:rsidRPr="0045493E" w:rsidRDefault="00F659F8" w:rsidP="0045493E">
      <w:pPr>
        <w:spacing w:after="120"/>
        <w:rPr>
          <w:rFonts w:ascii="Times New Roman" w:hAnsi="Times New Roman" w:cs="Times New Roman"/>
          <w:sz w:val="22"/>
          <w:szCs w:val="22"/>
        </w:rPr>
      </w:pPr>
      <w:r>
        <w:rPr>
          <w:rFonts w:ascii="Times New Roman" w:hAnsi="Times New Roman" w:cs="Times New Roman"/>
          <w:sz w:val="22"/>
          <w:szCs w:val="22"/>
          <w:lang w:val="uk"/>
        </w:rPr>
        <w:t>Вона проводить випробування насіння згідно з сучасними міжнародними методами.</w:t>
      </w:r>
    </w:p>
    <w:p w:rsidR="003E5AC3" w:rsidRPr="0045493E" w:rsidRDefault="00F659F8" w:rsidP="00D612D3">
      <w:pPr>
        <w:pStyle w:val="a7"/>
        <w:numPr>
          <w:ilvl w:val="0"/>
          <w:numId w:val="12"/>
        </w:numPr>
        <w:tabs>
          <w:tab w:val="left" w:pos="567"/>
          <w:tab w:val="left" w:pos="851"/>
          <w:tab w:val="left" w:pos="1806"/>
        </w:tabs>
        <w:spacing w:after="120"/>
        <w:ind w:left="0" w:firstLine="0"/>
        <w:contextualSpacing w:val="0"/>
        <w:rPr>
          <w:rFonts w:ascii="Times New Roman" w:hAnsi="Times New Roman" w:cs="Times New Roman"/>
          <w:sz w:val="22"/>
          <w:szCs w:val="22"/>
        </w:rPr>
      </w:pPr>
      <w:r>
        <w:rPr>
          <w:rFonts w:ascii="Times New Roman" w:hAnsi="Times New Roman" w:cs="Times New Roman"/>
          <w:sz w:val="22"/>
          <w:szCs w:val="22"/>
          <w:lang w:val="uk"/>
        </w:rPr>
        <w:t>Лабораторія випробувань насіння є:</w:t>
      </w:r>
    </w:p>
    <w:p w:rsidR="003E5AC3" w:rsidRPr="0045493E" w:rsidRDefault="00F659F8" w:rsidP="00D612D3">
      <w:pPr>
        <w:pStyle w:val="a7"/>
        <w:numPr>
          <w:ilvl w:val="0"/>
          <w:numId w:val="13"/>
        </w:numPr>
        <w:tabs>
          <w:tab w:val="left" w:pos="851"/>
          <w:tab w:val="left" w:pos="1134"/>
          <w:tab w:val="left" w:pos="2043"/>
        </w:tabs>
        <w:spacing w:after="120"/>
        <w:ind w:left="284" w:firstLine="0"/>
        <w:contextualSpacing w:val="0"/>
        <w:rPr>
          <w:rFonts w:ascii="Times New Roman" w:hAnsi="Times New Roman" w:cs="Times New Roman"/>
          <w:sz w:val="22"/>
          <w:szCs w:val="22"/>
        </w:rPr>
      </w:pPr>
      <w:r>
        <w:rPr>
          <w:rFonts w:ascii="Times New Roman" w:hAnsi="Times New Roman" w:cs="Times New Roman"/>
          <w:sz w:val="22"/>
          <w:szCs w:val="22"/>
          <w:lang w:val="uk"/>
        </w:rPr>
        <w:t>незалежною лабораторією; або</w:t>
      </w:r>
    </w:p>
    <w:p w:rsidR="003E5AC3" w:rsidRPr="0045493E" w:rsidRDefault="00F659F8" w:rsidP="00D612D3">
      <w:pPr>
        <w:pStyle w:val="a7"/>
        <w:numPr>
          <w:ilvl w:val="0"/>
          <w:numId w:val="13"/>
        </w:numPr>
        <w:tabs>
          <w:tab w:val="left" w:pos="851"/>
          <w:tab w:val="left" w:pos="1134"/>
          <w:tab w:val="left" w:pos="2096"/>
        </w:tabs>
        <w:spacing w:after="120"/>
        <w:ind w:left="284" w:firstLine="0"/>
        <w:contextualSpacing w:val="0"/>
        <w:rPr>
          <w:rFonts w:ascii="Times New Roman" w:hAnsi="Times New Roman" w:cs="Times New Roman"/>
          <w:sz w:val="22"/>
          <w:szCs w:val="22"/>
        </w:rPr>
      </w:pPr>
      <w:r>
        <w:rPr>
          <w:rFonts w:ascii="Times New Roman" w:hAnsi="Times New Roman" w:cs="Times New Roman"/>
          <w:sz w:val="22"/>
          <w:szCs w:val="22"/>
          <w:lang w:val="uk"/>
        </w:rPr>
        <w:t>лабораторією, яка належить насіннєвій компанії.</w:t>
      </w:r>
    </w:p>
    <w:p w:rsidR="003E5AC3" w:rsidRPr="0045493E" w:rsidRDefault="00F659F8" w:rsidP="0045493E">
      <w:pPr>
        <w:spacing w:after="120"/>
        <w:rPr>
          <w:rFonts w:ascii="Times New Roman" w:hAnsi="Times New Roman" w:cs="Times New Roman"/>
          <w:sz w:val="22"/>
          <w:szCs w:val="22"/>
        </w:rPr>
      </w:pPr>
      <w:r>
        <w:rPr>
          <w:rFonts w:ascii="Times New Roman" w:hAnsi="Times New Roman" w:cs="Times New Roman"/>
          <w:sz w:val="22"/>
          <w:szCs w:val="22"/>
          <w:lang w:val="uk"/>
        </w:rPr>
        <w:t>У випадку, зазначеному в пункті (іі), лабораторія може проводити випробування лише тих партій насіння, що були вироблені від імені насіннєвої компанії, до якої вона належить, якщо інше не було узгоджено між такою насіннєвою компанією, заявником на сертифікацію та органом сертифікації насіння.</w:t>
      </w:r>
    </w:p>
    <w:p w:rsidR="003E5AC3" w:rsidRPr="0045493E" w:rsidRDefault="00F659F8" w:rsidP="00D612D3">
      <w:pPr>
        <w:pStyle w:val="a7"/>
        <w:numPr>
          <w:ilvl w:val="0"/>
          <w:numId w:val="12"/>
        </w:numPr>
        <w:tabs>
          <w:tab w:val="left" w:pos="567"/>
          <w:tab w:val="left" w:pos="851"/>
          <w:tab w:val="left" w:pos="1806"/>
        </w:tabs>
        <w:spacing w:after="120"/>
        <w:ind w:left="0" w:firstLine="0"/>
        <w:contextualSpacing w:val="0"/>
        <w:rPr>
          <w:rFonts w:ascii="Times New Roman" w:hAnsi="Times New Roman" w:cs="Times New Roman"/>
          <w:sz w:val="22"/>
          <w:szCs w:val="22"/>
        </w:rPr>
      </w:pPr>
      <w:r>
        <w:rPr>
          <w:rFonts w:ascii="Times New Roman" w:hAnsi="Times New Roman" w:cs="Times New Roman"/>
          <w:sz w:val="22"/>
          <w:szCs w:val="22"/>
          <w:lang w:val="uk"/>
        </w:rPr>
        <w:t>Виконання випробувань насіння лабораторією випробування насіння підлягає належному нагляду компетентного органу сертифікації насіння.</w:t>
      </w:r>
    </w:p>
    <w:p w:rsidR="003E5AC3" w:rsidRPr="0045493E" w:rsidRDefault="00F659F8" w:rsidP="00D612D3">
      <w:pPr>
        <w:pStyle w:val="a7"/>
        <w:numPr>
          <w:ilvl w:val="0"/>
          <w:numId w:val="12"/>
        </w:numPr>
        <w:tabs>
          <w:tab w:val="left" w:pos="567"/>
          <w:tab w:val="left" w:pos="851"/>
        </w:tabs>
        <w:spacing w:after="120"/>
        <w:ind w:left="0" w:firstLine="0"/>
        <w:contextualSpacing w:val="0"/>
        <w:rPr>
          <w:rFonts w:ascii="Times New Roman" w:hAnsi="Times New Roman" w:cs="Times New Roman"/>
          <w:sz w:val="22"/>
          <w:szCs w:val="22"/>
        </w:rPr>
      </w:pPr>
      <w:r>
        <w:rPr>
          <w:rFonts w:ascii="Times New Roman" w:hAnsi="Times New Roman" w:cs="Times New Roman"/>
          <w:sz w:val="22"/>
          <w:szCs w:val="22"/>
          <w:lang w:val="uk"/>
        </w:rPr>
        <w:t>Для цілей нагляду, зазначеного у пункті (d), частка партій насіння, направлених на офіційну сертифікацію, повинна пройти контрольні випробування шляхом офіційного випробування насіння. В цілому, така частка повинна бути максимально рівномірно рознесена за фізичними та юридичними особами, які спрямовують насіння на сертифікацію, а також за видами, до яких належить насіння на сертифікації, але також може бути зорієнтована на зняття окремих сумнівів. Така частина становить щонайменше 5%.</w:t>
      </w:r>
    </w:p>
    <w:p w:rsidR="003E5AC3" w:rsidRPr="0045493E" w:rsidRDefault="00F659F8" w:rsidP="00D612D3">
      <w:pPr>
        <w:pStyle w:val="a7"/>
        <w:numPr>
          <w:ilvl w:val="0"/>
          <w:numId w:val="12"/>
        </w:numPr>
        <w:tabs>
          <w:tab w:val="left" w:pos="567"/>
          <w:tab w:val="left" w:pos="851"/>
        </w:tabs>
        <w:spacing w:after="120"/>
        <w:ind w:left="0" w:firstLine="0"/>
        <w:contextualSpacing w:val="0"/>
        <w:rPr>
          <w:rFonts w:ascii="Times New Roman" w:hAnsi="Times New Roman" w:cs="Times New Roman"/>
          <w:sz w:val="22"/>
          <w:szCs w:val="22"/>
        </w:rPr>
      </w:pPr>
      <w:r>
        <w:rPr>
          <w:rFonts w:ascii="Times New Roman" w:hAnsi="Times New Roman" w:cs="Times New Roman"/>
          <w:sz w:val="22"/>
          <w:szCs w:val="22"/>
          <w:lang w:val="uk"/>
        </w:rPr>
        <w:t>Держави-члени встановлюють правила щодо санкцій, які застосовуються у разі порушень національних положень, що регулюють експертизу під офіційним наглядом, ухвалених на виконання цієї Директиви. Передбачені санкції повинні бути ефективними, пропорційними та стримувальними. Санкції можуть включати відкликання дозволу, передбаченого в пункті (а), офіційно акредитованих лабораторій випробувань насіння, які визнані винними у навмисному чи за необачністю порушенні правил, що регулюють проведення офіційних експертиз. У разі такого порушення, держави-члени забезпечують скасування будь-якої сертифікації насіння, що пройшло експертизу, якщо не буде доведено, що усі релевантні вимоги до такого насіння виконуються і надалі.</w:t>
      </w:r>
    </w:p>
    <w:p w:rsidR="00495E2A" w:rsidRPr="0045493E" w:rsidRDefault="00495E2A" w:rsidP="0045493E">
      <w:pPr>
        <w:tabs>
          <w:tab w:val="left" w:pos="1597"/>
        </w:tabs>
        <w:spacing w:after="120"/>
        <w:rPr>
          <w:rFonts w:ascii="Times New Roman" w:hAnsi="Times New Roman" w:cs="Times New Roman"/>
          <w:sz w:val="22"/>
          <w:szCs w:val="22"/>
        </w:rPr>
      </w:pPr>
      <w:r>
        <w:rPr>
          <w:rFonts w:ascii="Times New Roman" w:hAnsi="Times New Roman" w:cs="Times New Roman"/>
          <w:b/>
          <w:bCs/>
          <w:sz w:val="22"/>
          <w:szCs w:val="22"/>
          <w:lang w:val="uk"/>
        </w:rPr>
        <w:t>▼</w:t>
      </w:r>
      <w:r>
        <w:rPr>
          <w:rFonts w:ascii="Times New Roman" w:hAnsi="Times New Roman" w:cs="Times New Roman"/>
          <w:b/>
          <w:bCs/>
          <w:sz w:val="22"/>
          <w:szCs w:val="22"/>
          <w:u w:val="single"/>
          <w:lang w:val="uk"/>
        </w:rPr>
        <w:t>B</w:t>
      </w:r>
    </w:p>
    <w:p w:rsidR="003E5AC3" w:rsidRPr="0045493E" w:rsidRDefault="00F659F8" w:rsidP="00D612D3">
      <w:pPr>
        <w:pStyle w:val="a7"/>
        <w:numPr>
          <w:ilvl w:val="0"/>
          <w:numId w:val="2"/>
        </w:numPr>
        <w:tabs>
          <w:tab w:val="left" w:pos="567"/>
          <w:tab w:val="left" w:pos="1597"/>
        </w:tabs>
        <w:spacing w:after="120"/>
        <w:ind w:left="0" w:firstLine="0"/>
        <w:contextualSpacing w:val="0"/>
        <w:rPr>
          <w:rFonts w:ascii="Times New Roman" w:hAnsi="Times New Roman" w:cs="Times New Roman"/>
          <w:sz w:val="22"/>
          <w:szCs w:val="22"/>
        </w:rPr>
      </w:pPr>
      <w:r>
        <w:rPr>
          <w:rFonts w:ascii="Times New Roman" w:hAnsi="Times New Roman" w:cs="Times New Roman"/>
          <w:sz w:val="22"/>
          <w:szCs w:val="22"/>
          <w:lang w:val="uk"/>
        </w:rPr>
        <w:t>Додаткові інструменти, застосовні до проведення експертиз під офіційним наглядом, можуть бути ухвалені згідно з процедурою, зазначеною у статті 28(2).</w:t>
      </w:r>
    </w:p>
    <w:p w:rsidR="00495E2A" w:rsidRPr="0045493E" w:rsidRDefault="00495E2A" w:rsidP="0045493E">
      <w:pPr>
        <w:tabs>
          <w:tab w:val="left" w:pos="834"/>
        </w:tabs>
        <w:spacing w:after="120"/>
        <w:outlineLvl w:val="0"/>
        <w:rPr>
          <w:rFonts w:ascii="Times New Roman" w:hAnsi="Times New Roman" w:cs="Times New Roman"/>
          <w:b/>
          <w:bCs/>
          <w:sz w:val="22"/>
          <w:szCs w:val="22"/>
        </w:rPr>
      </w:pPr>
      <w:bookmarkStart w:id="7" w:name="bookmark10"/>
      <w:r>
        <w:rPr>
          <w:rFonts w:ascii="Times New Roman" w:hAnsi="Times New Roman" w:cs="Times New Roman"/>
          <w:b/>
          <w:bCs/>
          <w:sz w:val="22"/>
          <w:szCs w:val="22"/>
          <w:lang w:val="uk"/>
        </w:rPr>
        <w:t>►</w:t>
      </w:r>
      <w:r>
        <w:rPr>
          <w:rFonts w:ascii="Times New Roman" w:hAnsi="Times New Roman" w:cs="Times New Roman"/>
          <w:b/>
          <w:bCs/>
          <w:sz w:val="22"/>
          <w:szCs w:val="22"/>
          <w:u w:val="single"/>
          <w:lang w:val="uk"/>
        </w:rPr>
        <w:t>M2</w:t>
      </w:r>
    </w:p>
    <w:p w:rsidR="00495E2A" w:rsidRPr="0045493E" w:rsidRDefault="00495E2A" w:rsidP="0045493E">
      <w:pPr>
        <w:tabs>
          <w:tab w:val="left" w:pos="834"/>
        </w:tabs>
        <w:spacing w:after="120"/>
        <w:outlineLvl w:val="0"/>
        <w:rPr>
          <w:rFonts w:ascii="Times New Roman" w:hAnsi="Times New Roman" w:cs="Times New Roman"/>
          <w:b/>
          <w:bCs/>
          <w:sz w:val="22"/>
          <w:szCs w:val="22"/>
        </w:rPr>
      </w:pPr>
      <w:r>
        <w:rPr>
          <w:rFonts w:ascii="Times New Roman" w:hAnsi="Times New Roman" w:cs="Times New Roman"/>
          <w:b/>
          <w:bCs/>
          <w:sz w:val="22"/>
          <w:szCs w:val="22"/>
          <w:lang w:val="uk"/>
        </w:rPr>
        <w:t>__________</w:t>
      </w:r>
    </w:p>
    <w:p w:rsidR="003E5AC3" w:rsidRPr="0045493E" w:rsidRDefault="00F659F8" w:rsidP="0045493E">
      <w:pPr>
        <w:tabs>
          <w:tab w:val="left" w:pos="834"/>
        </w:tabs>
        <w:spacing w:after="120"/>
        <w:outlineLvl w:val="0"/>
        <w:rPr>
          <w:rFonts w:ascii="Times New Roman" w:hAnsi="Times New Roman" w:cs="Times New Roman"/>
          <w:sz w:val="22"/>
          <w:szCs w:val="22"/>
        </w:rPr>
      </w:pPr>
      <w:r>
        <w:rPr>
          <w:rFonts w:ascii="Times New Roman" w:hAnsi="Times New Roman" w:cs="Times New Roman"/>
          <w:b/>
          <w:bCs/>
          <w:sz w:val="22"/>
          <w:szCs w:val="22"/>
          <w:lang w:val="uk"/>
        </w:rPr>
        <w:t>▼</w:t>
      </w:r>
      <w:r>
        <w:rPr>
          <w:rFonts w:ascii="Times New Roman" w:hAnsi="Times New Roman" w:cs="Times New Roman"/>
          <w:b/>
          <w:bCs/>
          <w:sz w:val="22"/>
          <w:szCs w:val="22"/>
          <w:u w:val="single"/>
          <w:lang w:val="uk"/>
        </w:rPr>
        <w:t>B</w:t>
      </w:r>
      <w:bookmarkEnd w:id="7"/>
    </w:p>
    <w:p w:rsidR="003E5AC3" w:rsidRPr="0045493E" w:rsidRDefault="00F659F8" w:rsidP="0045493E">
      <w:pPr>
        <w:spacing w:after="120"/>
        <w:jc w:val="center"/>
        <w:rPr>
          <w:rFonts w:ascii="Times New Roman" w:hAnsi="Times New Roman" w:cs="Times New Roman"/>
          <w:sz w:val="22"/>
          <w:szCs w:val="22"/>
        </w:rPr>
      </w:pPr>
      <w:r>
        <w:rPr>
          <w:rFonts w:ascii="Times New Roman" w:hAnsi="Times New Roman" w:cs="Times New Roman"/>
          <w:i/>
          <w:iCs/>
          <w:sz w:val="22"/>
          <w:szCs w:val="22"/>
          <w:lang w:val="uk"/>
        </w:rPr>
        <w:t>Стаття 3</w:t>
      </w:r>
    </w:p>
    <w:p w:rsidR="003E5AC3" w:rsidRPr="0045493E" w:rsidRDefault="00F659F8" w:rsidP="00D612D3">
      <w:pPr>
        <w:pStyle w:val="a7"/>
        <w:numPr>
          <w:ilvl w:val="0"/>
          <w:numId w:val="14"/>
        </w:numPr>
        <w:tabs>
          <w:tab w:val="left" w:pos="567"/>
          <w:tab w:val="left" w:pos="1597"/>
        </w:tabs>
        <w:spacing w:after="120"/>
        <w:ind w:left="0" w:firstLine="0"/>
        <w:contextualSpacing w:val="0"/>
        <w:rPr>
          <w:rFonts w:ascii="Times New Roman" w:hAnsi="Times New Roman" w:cs="Times New Roman"/>
          <w:sz w:val="22"/>
          <w:szCs w:val="22"/>
        </w:rPr>
      </w:pPr>
      <w:r>
        <w:rPr>
          <w:rFonts w:ascii="Times New Roman" w:hAnsi="Times New Roman" w:cs="Times New Roman"/>
          <w:sz w:val="22"/>
          <w:szCs w:val="22"/>
          <w:lang w:val="uk"/>
        </w:rPr>
        <w:t>Держави-члени забезпечують недопущення  насіння буряка до введення в обіг, допоки воно не буде офіційно сертифікаце як «базове насіння» або «сертифіковане насіння».</w:t>
      </w:r>
    </w:p>
    <w:p w:rsidR="003E5AC3" w:rsidRPr="0045493E" w:rsidRDefault="00F659F8" w:rsidP="00D612D3">
      <w:pPr>
        <w:pStyle w:val="a7"/>
        <w:numPr>
          <w:ilvl w:val="0"/>
          <w:numId w:val="14"/>
        </w:numPr>
        <w:tabs>
          <w:tab w:val="left" w:pos="567"/>
          <w:tab w:val="left" w:pos="1499"/>
        </w:tabs>
        <w:spacing w:after="120"/>
        <w:ind w:left="0" w:firstLine="0"/>
        <w:contextualSpacing w:val="0"/>
        <w:rPr>
          <w:rFonts w:ascii="Times New Roman" w:hAnsi="Times New Roman" w:cs="Times New Roman"/>
          <w:sz w:val="22"/>
          <w:szCs w:val="22"/>
        </w:rPr>
      </w:pPr>
      <w:r>
        <w:rPr>
          <w:rFonts w:ascii="Times New Roman" w:hAnsi="Times New Roman" w:cs="Times New Roman"/>
          <w:sz w:val="22"/>
          <w:szCs w:val="22"/>
          <w:lang w:val="uk"/>
        </w:rPr>
        <w:t>Держави-члени забезпечують проведення офіційної експертизи насіння відповідно до сучасних міжнародних методів тією мірою, якою такі методи існують.</w:t>
      </w:r>
    </w:p>
    <w:p w:rsidR="003E5AC3" w:rsidRPr="0045493E" w:rsidRDefault="00F659F8" w:rsidP="0045493E">
      <w:pPr>
        <w:spacing w:after="120"/>
        <w:jc w:val="center"/>
        <w:rPr>
          <w:rFonts w:ascii="Times New Roman" w:hAnsi="Times New Roman" w:cs="Times New Roman"/>
          <w:sz w:val="22"/>
          <w:szCs w:val="22"/>
        </w:rPr>
      </w:pPr>
      <w:r>
        <w:rPr>
          <w:rFonts w:ascii="Times New Roman" w:hAnsi="Times New Roman" w:cs="Times New Roman"/>
          <w:i/>
          <w:iCs/>
          <w:sz w:val="22"/>
          <w:szCs w:val="22"/>
          <w:lang w:val="uk"/>
        </w:rPr>
        <w:t>Стаття 4</w:t>
      </w:r>
    </w:p>
    <w:p w:rsidR="003E5AC3" w:rsidRPr="0045493E" w:rsidRDefault="00F659F8" w:rsidP="0045493E">
      <w:pPr>
        <w:spacing w:after="120"/>
        <w:rPr>
          <w:rFonts w:ascii="Times New Roman" w:hAnsi="Times New Roman" w:cs="Times New Roman"/>
          <w:sz w:val="22"/>
          <w:szCs w:val="22"/>
        </w:rPr>
      </w:pPr>
      <w:r>
        <w:rPr>
          <w:rFonts w:ascii="Times New Roman" w:hAnsi="Times New Roman" w:cs="Times New Roman"/>
          <w:sz w:val="22"/>
          <w:szCs w:val="22"/>
          <w:lang w:val="uk"/>
        </w:rPr>
        <w:t>Незалежно від положень статті 3(1), держави-члени забезпечують можливість введення в обіг:</w:t>
      </w:r>
    </w:p>
    <w:p w:rsidR="003E5AC3" w:rsidRPr="0045493E" w:rsidRDefault="00F659F8" w:rsidP="00D612D3">
      <w:pPr>
        <w:pStyle w:val="a7"/>
        <w:numPr>
          <w:ilvl w:val="0"/>
          <w:numId w:val="4"/>
        </w:numPr>
        <w:tabs>
          <w:tab w:val="left" w:pos="567"/>
          <w:tab w:val="left" w:pos="1499"/>
        </w:tabs>
        <w:spacing w:after="120"/>
        <w:ind w:left="0" w:firstLine="0"/>
        <w:contextualSpacing w:val="0"/>
        <w:rPr>
          <w:rFonts w:ascii="Times New Roman" w:hAnsi="Times New Roman" w:cs="Times New Roman"/>
          <w:sz w:val="22"/>
          <w:szCs w:val="22"/>
        </w:rPr>
      </w:pPr>
      <w:r>
        <w:rPr>
          <w:rFonts w:ascii="Times New Roman" w:hAnsi="Times New Roman" w:cs="Times New Roman"/>
          <w:sz w:val="22"/>
          <w:szCs w:val="22"/>
          <w:lang w:val="uk"/>
        </w:rPr>
        <w:t>виведеного насіння генерацій, що передують базовому насінню, і</w:t>
      </w:r>
    </w:p>
    <w:p w:rsidR="003E5AC3" w:rsidRPr="0045493E" w:rsidRDefault="00F659F8" w:rsidP="00D612D3">
      <w:pPr>
        <w:pStyle w:val="a7"/>
        <w:numPr>
          <w:ilvl w:val="0"/>
          <w:numId w:val="4"/>
        </w:numPr>
        <w:tabs>
          <w:tab w:val="left" w:pos="567"/>
          <w:tab w:val="left" w:pos="1499"/>
        </w:tabs>
        <w:spacing w:after="120"/>
        <w:ind w:left="0" w:firstLine="0"/>
        <w:contextualSpacing w:val="0"/>
        <w:rPr>
          <w:rFonts w:ascii="Times New Roman" w:hAnsi="Times New Roman" w:cs="Times New Roman"/>
          <w:sz w:val="22"/>
          <w:szCs w:val="22"/>
        </w:rPr>
      </w:pPr>
      <w:r>
        <w:rPr>
          <w:rFonts w:ascii="Times New Roman" w:hAnsi="Times New Roman" w:cs="Times New Roman"/>
          <w:sz w:val="22"/>
          <w:szCs w:val="22"/>
          <w:lang w:val="uk"/>
        </w:rPr>
        <w:t>насіння від власне вирощування, яке реалізують на переробку, за умови забезпечення його ідентичності.</w:t>
      </w:r>
    </w:p>
    <w:p w:rsidR="003E5AC3" w:rsidRPr="0045493E" w:rsidRDefault="00F659F8" w:rsidP="0045493E">
      <w:pPr>
        <w:spacing w:after="120"/>
        <w:jc w:val="center"/>
        <w:rPr>
          <w:rFonts w:ascii="Times New Roman" w:hAnsi="Times New Roman" w:cs="Times New Roman"/>
          <w:sz w:val="22"/>
          <w:szCs w:val="22"/>
        </w:rPr>
      </w:pPr>
      <w:r>
        <w:rPr>
          <w:rFonts w:ascii="Times New Roman" w:hAnsi="Times New Roman" w:cs="Times New Roman"/>
          <w:i/>
          <w:iCs/>
          <w:sz w:val="22"/>
          <w:szCs w:val="22"/>
          <w:lang w:val="uk"/>
        </w:rPr>
        <w:t>Стаття 5</w:t>
      </w:r>
    </w:p>
    <w:p w:rsidR="003E5AC3" w:rsidRPr="0045493E" w:rsidRDefault="00F659F8" w:rsidP="0045493E">
      <w:pPr>
        <w:spacing w:after="120"/>
        <w:rPr>
          <w:rFonts w:ascii="Times New Roman" w:hAnsi="Times New Roman" w:cs="Times New Roman"/>
          <w:sz w:val="22"/>
          <w:szCs w:val="22"/>
        </w:rPr>
      </w:pPr>
      <w:r>
        <w:rPr>
          <w:rFonts w:ascii="Times New Roman" w:hAnsi="Times New Roman" w:cs="Times New Roman"/>
          <w:sz w:val="22"/>
          <w:szCs w:val="22"/>
          <w:lang w:val="uk"/>
        </w:rPr>
        <w:t>Як відступ від положень статті 3, держави-члени можуть:</w:t>
      </w:r>
    </w:p>
    <w:p w:rsidR="003E5AC3" w:rsidRPr="0045493E" w:rsidRDefault="00F659F8" w:rsidP="00D612D3">
      <w:pPr>
        <w:pStyle w:val="a7"/>
        <w:numPr>
          <w:ilvl w:val="0"/>
          <w:numId w:val="15"/>
        </w:numPr>
        <w:tabs>
          <w:tab w:val="left" w:pos="567"/>
          <w:tab w:val="left" w:pos="1499"/>
        </w:tabs>
        <w:spacing w:after="120"/>
        <w:ind w:left="0" w:firstLine="0"/>
        <w:contextualSpacing w:val="0"/>
        <w:rPr>
          <w:rFonts w:ascii="Times New Roman" w:hAnsi="Times New Roman" w:cs="Times New Roman"/>
          <w:sz w:val="22"/>
          <w:szCs w:val="22"/>
        </w:rPr>
      </w:pPr>
      <w:r>
        <w:rPr>
          <w:rFonts w:ascii="Times New Roman" w:hAnsi="Times New Roman" w:cs="Times New Roman"/>
          <w:sz w:val="22"/>
          <w:szCs w:val="22"/>
          <w:lang w:val="uk"/>
        </w:rPr>
        <w:t>дозволяти офіційну сертифікацію та реалізацію базового насіння, яке не відповідає встановленим у додатку І умовам щодо схожості; з цією метою необхідно вжити всіх необхідних заходів для того, щоб постачальник гарантував певну схожість, яку він, з метою реалізації, повинен зазначати на спеціальній етикетці, що містить його назву, адресу та реєстраційний номер партії насіння;</w:t>
      </w:r>
    </w:p>
    <w:p w:rsidR="003E5AC3" w:rsidRPr="0045493E" w:rsidRDefault="00F659F8" w:rsidP="00D612D3">
      <w:pPr>
        <w:pStyle w:val="a7"/>
        <w:numPr>
          <w:ilvl w:val="0"/>
          <w:numId w:val="15"/>
        </w:numPr>
        <w:tabs>
          <w:tab w:val="left" w:pos="567"/>
          <w:tab w:val="left" w:pos="1506"/>
        </w:tabs>
        <w:spacing w:after="120"/>
        <w:ind w:left="0" w:firstLine="0"/>
        <w:contextualSpacing w:val="0"/>
        <w:rPr>
          <w:rFonts w:ascii="Times New Roman" w:hAnsi="Times New Roman" w:cs="Times New Roman"/>
          <w:sz w:val="22"/>
          <w:szCs w:val="22"/>
        </w:rPr>
      </w:pPr>
      <w:r>
        <w:rPr>
          <w:rFonts w:ascii="Times New Roman" w:hAnsi="Times New Roman" w:cs="Times New Roman"/>
          <w:sz w:val="22"/>
          <w:szCs w:val="22"/>
          <w:lang w:val="uk"/>
        </w:rPr>
        <w:t>для надання швидкого доступу до насіння, незважаючи на те, що не було проведено офіційної експертизи для визначення відповідності вимогам щодо схожості, викладеним у додатку I, дозволити офіційну сертифікацію та реалізацію, не далі, ніж до першого покупця, шляхом торгівлі насінням категорій «базове насіння» та «сертифіковане насіння». Сертифікація надається лише після представлення попереднього аналітичного звіту щодо насіння та за умови зазначення назви та адреси першого одержувача товару; необхідно вжити всіх необхідних заходів для того, щоб постачальник гарантував схожість, констатовану під час попереднього аналізу; ця схожість повинна, для цілей реалізації, бути задекларована на спеціальній етикетці, що містить назву та адресу постачальника, а також реєстраційний номер партії.</w:t>
      </w:r>
    </w:p>
    <w:p w:rsidR="003E5AC3" w:rsidRPr="0045493E" w:rsidRDefault="00F659F8" w:rsidP="0045493E">
      <w:pPr>
        <w:spacing w:after="120"/>
        <w:rPr>
          <w:rFonts w:ascii="Times New Roman" w:hAnsi="Times New Roman" w:cs="Times New Roman"/>
          <w:sz w:val="22"/>
          <w:szCs w:val="22"/>
        </w:rPr>
      </w:pPr>
      <w:r>
        <w:rPr>
          <w:rFonts w:ascii="Times New Roman" w:hAnsi="Times New Roman" w:cs="Times New Roman"/>
          <w:sz w:val="22"/>
          <w:szCs w:val="22"/>
          <w:lang w:val="uk"/>
        </w:rPr>
        <w:t>Ці положення не застосовують до насіння, імпортованого з третіх країн, за винятком передбачених статтею 22 випадків щодо розмноження поза межами Співтовариства.</w:t>
      </w:r>
    </w:p>
    <w:p w:rsidR="003E5AC3" w:rsidRPr="0045493E" w:rsidRDefault="00F659F8" w:rsidP="0045493E">
      <w:pPr>
        <w:spacing w:after="120"/>
        <w:rPr>
          <w:rFonts w:ascii="Times New Roman" w:hAnsi="Times New Roman" w:cs="Times New Roman"/>
          <w:sz w:val="22"/>
          <w:szCs w:val="22"/>
        </w:rPr>
      </w:pPr>
      <w:r>
        <w:rPr>
          <w:rFonts w:ascii="Times New Roman" w:hAnsi="Times New Roman" w:cs="Times New Roman"/>
          <w:sz w:val="22"/>
          <w:szCs w:val="22"/>
          <w:lang w:val="uk"/>
        </w:rPr>
        <w:t>За використання відступу, передбаченого у підпараграфі (a) або (b), держави-члени повинні надавати одна одній адміністративну допомогу у сфері контролю.</w:t>
      </w:r>
    </w:p>
    <w:p w:rsidR="003E5AC3" w:rsidRPr="0045493E" w:rsidRDefault="00F659F8" w:rsidP="0045493E">
      <w:pPr>
        <w:spacing w:after="120"/>
        <w:jc w:val="center"/>
        <w:rPr>
          <w:rFonts w:ascii="Times New Roman" w:hAnsi="Times New Roman" w:cs="Times New Roman"/>
          <w:sz w:val="22"/>
          <w:szCs w:val="22"/>
        </w:rPr>
      </w:pPr>
      <w:r>
        <w:rPr>
          <w:rFonts w:ascii="Times New Roman" w:hAnsi="Times New Roman" w:cs="Times New Roman"/>
          <w:i/>
          <w:iCs/>
          <w:sz w:val="22"/>
          <w:szCs w:val="22"/>
          <w:lang w:val="uk"/>
        </w:rPr>
        <w:t>Стаття 6</w:t>
      </w:r>
    </w:p>
    <w:p w:rsidR="003E5AC3" w:rsidRPr="0045493E" w:rsidRDefault="00F659F8" w:rsidP="00D612D3">
      <w:pPr>
        <w:pStyle w:val="a7"/>
        <w:numPr>
          <w:ilvl w:val="1"/>
          <w:numId w:val="12"/>
        </w:numPr>
        <w:tabs>
          <w:tab w:val="left" w:pos="567"/>
          <w:tab w:val="left" w:pos="1499"/>
        </w:tabs>
        <w:spacing w:after="120"/>
        <w:ind w:left="0" w:firstLine="0"/>
        <w:contextualSpacing w:val="0"/>
        <w:rPr>
          <w:rFonts w:ascii="Times New Roman" w:hAnsi="Times New Roman" w:cs="Times New Roman"/>
          <w:sz w:val="22"/>
          <w:szCs w:val="22"/>
        </w:rPr>
      </w:pPr>
      <w:r>
        <w:rPr>
          <w:rFonts w:ascii="Times New Roman" w:hAnsi="Times New Roman" w:cs="Times New Roman"/>
          <w:sz w:val="22"/>
          <w:szCs w:val="22"/>
          <w:lang w:val="uk"/>
        </w:rPr>
        <w:t>Незалежно від положень статті 3(1), держави-члени на своїй власній території можуть дозволити виробникам вводити в обіг:</w:t>
      </w:r>
    </w:p>
    <w:p w:rsidR="003E5AC3" w:rsidRPr="0045493E" w:rsidRDefault="00F659F8" w:rsidP="00D612D3">
      <w:pPr>
        <w:pStyle w:val="a7"/>
        <w:numPr>
          <w:ilvl w:val="0"/>
          <w:numId w:val="16"/>
        </w:numPr>
        <w:tabs>
          <w:tab w:val="left" w:pos="567"/>
          <w:tab w:val="left" w:pos="1499"/>
        </w:tabs>
        <w:spacing w:after="120"/>
        <w:ind w:left="0" w:firstLine="0"/>
        <w:contextualSpacing w:val="0"/>
        <w:rPr>
          <w:rFonts w:ascii="Times New Roman" w:hAnsi="Times New Roman" w:cs="Times New Roman"/>
          <w:sz w:val="22"/>
          <w:szCs w:val="22"/>
        </w:rPr>
      </w:pPr>
      <w:r>
        <w:rPr>
          <w:rFonts w:ascii="Times New Roman" w:hAnsi="Times New Roman" w:cs="Times New Roman"/>
          <w:sz w:val="22"/>
          <w:szCs w:val="22"/>
          <w:lang w:val="uk"/>
        </w:rPr>
        <w:t>невеликі кількості насіння для наукових цілей або селекційної роботи;</w:t>
      </w:r>
    </w:p>
    <w:p w:rsidR="003E5AC3" w:rsidRPr="0045493E" w:rsidRDefault="00F659F8" w:rsidP="00D612D3">
      <w:pPr>
        <w:pStyle w:val="a7"/>
        <w:numPr>
          <w:ilvl w:val="0"/>
          <w:numId w:val="16"/>
        </w:numPr>
        <w:tabs>
          <w:tab w:val="left" w:pos="567"/>
          <w:tab w:val="left" w:pos="1506"/>
        </w:tabs>
        <w:spacing w:after="120"/>
        <w:ind w:left="0" w:firstLine="0"/>
        <w:contextualSpacing w:val="0"/>
        <w:rPr>
          <w:rFonts w:ascii="Times New Roman" w:hAnsi="Times New Roman" w:cs="Times New Roman"/>
          <w:sz w:val="22"/>
          <w:szCs w:val="22"/>
        </w:rPr>
      </w:pPr>
      <w:r>
        <w:rPr>
          <w:rFonts w:ascii="Times New Roman" w:hAnsi="Times New Roman" w:cs="Times New Roman"/>
          <w:sz w:val="22"/>
          <w:szCs w:val="22"/>
          <w:lang w:val="uk"/>
        </w:rPr>
        <w:t>обґрунтовані кількості насіння для інших випробувально-дослідних цілей за умови, що воно належить до сортів, заявку на внесення яких у каталог подано у заінтересованій державі-члені.</w:t>
      </w:r>
    </w:p>
    <w:p w:rsidR="003E5AC3" w:rsidRPr="0045493E" w:rsidRDefault="00F659F8" w:rsidP="0045493E">
      <w:pPr>
        <w:spacing w:after="120"/>
        <w:rPr>
          <w:rFonts w:ascii="Times New Roman" w:hAnsi="Times New Roman" w:cs="Times New Roman"/>
          <w:sz w:val="22"/>
          <w:szCs w:val="22"/>
        </w:rPr>
      </w:pPr>
      <w:r>
        <w:rPr>
          <w:rFonts w:ascii="Times New Roman" w:hAnsi="Times New Roman" w:cs="Times New Roman"/>
          <w:sz w:val="22"/>
          <w:szCs w:val="22"/>
          <w:lang w:val="uk"/>
        </w:rPr>
        <w:t>У випадку генетично модифікованого матеріалу, такий дозвіл може бути наданий, тільки якщо, щоб запобігти негативному впливу на здоров’я людини та довкілля, вжито всіх обґрунтованих заходів. Щоб провести у цьому зв'язку оцінювання ризику для довкілля, відповідним чином застосовують положення статті 7(4) Директиви 2002/53/ЄС.</w:t>
      </w:r>
    </w:p>
    <w:p w:rsidR="003E5AC3" w:rsidRPr="0045493E" w:rsidRDefault="00F659F8" w:rsidP="00D612D3">
      <w:pPr>
        <w:pStyle w:val="a7"/>
        <w:numPr>
          <w:ilvl w:val="1"/>
          <w:numId w:val="12"/>
        </w:numPr>
        <w:tabs>
          <w:tab w:val="left" w:pos="567"/>
          <w:tab w:val="left" w:pos="1499"/>
        </w:tabs>
        <w:spacing w:after="120"/>
        <w:ind w:left="0" w:firstLine="0"/>
        <w:contextualSpacing w:val="0"/>
        <w:rPr>
          <w:rFonts w:ascii="Times New Roman" w:hAnsi="Times New Roman" w:cs="Times New Roman"/>
          <w:sz w:val="22"/>
          <w:szCs w:val="22"/>
        </w:rPr>
      </w:pPr>
      <w:r>
        <w:rPr>
          <w:rFonts w:ascii="Times New Roman" w:hAnsi="Times New Roman" w:cs="Times New Roman"/>
          <w:sz w:val="22"/>
          <w:szCs w:val="22"/>
          <w:lang w:val="uk"/>
        </w:rPr>
        <w:t>Цілі, для яких можуть бути надані дозволи, зазначені в параграфі 1(b), положення щодо маркування пакунків, та кількості і умови, згідно з якими держави-члени можуть надавати такий дозвіл, визначають згідно з процедурою, зазначеною в статті 28(2).</w:t>
      </w:r>
    </w:p>
    <w:p w:rsidR="003E5AC3" w:rsidRPr="0045493E" w:rsidRDefault="00F659F8" w:rsidP="00D612D3">
      <w:pPr>
        <w:pStyle w:val="a7"/>
        <w:numPr>
          <w:ilvl w:val="1"/>
          <w:numId w:val="12"/>
        </w:numPr>
        <w:tabs>
          <w:tab w:val="left" w:pos="567"/>
          <w:tab w:val="left" w:pos="1499"/>
        </w:tabs>
        <w:spacing w:after="120"/>
        <w:ind w:left="0" w:firstLine="0"/>
        <w:contextualSpacing w:val="0"/>
        <w:rPr>
          <w:rFonts w:ascii="Times New Roman" w:hAnsi="Times New Roman" w:cs="Times New Roman"/>
          <w:sz w:val="22"/>
          <w:szCs w:val="22"/>
        </w:rPr>
      </w:pPr>
      <w:r>
        <w:rPr>
          <w:rFonts w:ascii="Times New Roman" w:hAnsi="Times New Roman" w:cs="Times New Roman"/>
          <w:sz w:val="22"/>
          <w:szCs w:val="22"/>
          <w:lang w:val="uk"/>
        </w:rPr>
        <w:t>Дозволи, надані до 14 грудня 1998 року державами-членами на їхній власній території виробникам для визначених в параграфі 1 цілей, залишаються чинними, допоки не буде визначено положень, зазначених в параграфі 2. Надалі усі такі дозволи повинні відповідати положенням, встановленим згідно з параграфом 2.</w:t>
      </w:r>
    </w:p>
    <w:p w:rsidR="003E5AC3" w:rsidRPr="0045493E" w:rsidRDefault="00F659F8" w:rsidP="0045493E">
      <w:pPr>
        <w:spacing w:after="120"/>
        <w:jc w:val="center"/>
        <w:rPr>
          <w:rFonts w:ascii="Times New Roman" w:hAnsi="Times New Roman" w:cs="Times New Roman"/>
          <w:sz w:val="22"/>
          <w:szCs w:val="22"/>
        </w:rPr>
      </w:pPr>
      <w:r>
        <w:rPr>
          <w:rFonts w:ascii="Times New Roman" w:hAnsi="Times New Roman" w:cs="Times New Roman"/>
          <w:i/>
          <w:iCs/>
          <w:sz w:val="22"/>
          <w:szCs w:val="22"/>
          <w:lang w:val="uk"/>
        </w:rPr>
        <w:t>Стаття 7</w:t>
      </w:r>
    </w:p>
    <w:p w:rsidR="003E5AC3" w:rsidRPr="0045493E" w:rsidRDefault="00F659F8" w:rsidP="0045493E">
      <w:pPr>
        <w:spacing w:after="120"/>
        <w:rPr>
          <w:rFonts w:ascii="Times New Roman" w:hAnsi="Times New Roman" w:cs="Times New Roman"/>
          <w:sz w:val="22"/>
          <w:szCs w:val="22"/>
        </w:rPr>
      </w:pPr>
      <w:r>
        <w:rPr>
          <w:rFonts w:ascii="Times New Roman" w:hAnsi="Times New Roman" w:cs="Times New Roman"/>
          <w:sz w:val="22"/>
          <w:szCs w:val="22"/>
          <w:lang w:val="uk"/>
        </w:rPr>
        <w:t>Держави-члени можуть, що стосується умов, встановлених у додатку I, висувати додаткові або жорсткіші вимоги до сертифікації насіння, виробленого на їхній власній території.</w:t>
      </w:r>
    </w:p>
    <w:p w:rsidR="003E5AC3" w:rsidRPr="0045493E" w:rsidRDefault="00F659F8" w:rsidP="0045493E">
      <w:pPr>
        <w:spacing w:after="120"/>
        <w:jc w:val="center"/>
        <w:rPr>
          <w:rFonts w:ascii="Times New Roman" w:hAnsi="Times New Roman" w:cs="Times New Roman"/>
          <w:sz w:val="22"/>
          <w:szCs w:val="22"/>
        </w:rPr>
      </w:pPr>
      <w:r>
        <w:rPr>
          <w:rFonts w:ascii="Times New Roman" w:hAnsi="Times New Roman" w:cs="Times New Roman"/>
          <w:i/>
          <w:iCs/>
          <w:sz w:val="22"/>
          <w:szCs w:val="22"/>
          <w:lang w:val="uk"/>
        </w:rPr>
        <w:t>Стаття 8</w:t>
      </w:r>
    </w:p>
    <w:p w:rsidR="003E5AC3" w:rsidRPr="0045493E" w:rsidRDefault="00F659F8" w:rsidP="0045493E">
      <w:pPr>
        <w:spacing w:after="120"/>
        <w:rPr>
          <w:rFonts w:ascii="Times New Roman" w:hAnsi="Times New Roman" w:cs="Times New Roman"/>
          <w:sz w:val="22"/>
          <w:szCs w:val="22"/>
        </w:rPr>
      </w:pPr>
      <w:r>
        <w:rPr>
          <w:rFonts w:ascii="Times New Roman" w:hAnsi="Times New Roman" w:cs="Times New Roman"/>
          <w:sz w:val="22"/>
          <w:szCs w:val="22"/>
          <w:lang w:val="uk"/>
        </w:rPr>
        <w:t>Держави-члени забезпечують конфіденційність поводження, на вимогу селекціонера, з описом генеалогічних компонентів, що його можуть вимагати.</w:t>
      </w:r>
    </w:p>
    <w:p w:rsidR="003E5AC3" w:rsidRPr="0045493E" w:rsidRDefault="00F659F8" w:rsidP="0045493E">
      <w:pPr>
        <w:spacing w:after="120"/>
        <w:jc w:val="center"/>
        <w:rPr>
          <w:rFonts w:ascii="Times New Roman" w:hAnsi="Times New Roman" w:cs="Times New Roman"/>
          <w:sz w:val="22"/>
          <w:szCs w:val="22"/>
        </w:rPr>
      </w:pPr>
      <w:r>
        <w:rPr>
          <w:rFonts w:ascii="Times New Roman" w:hAnsi="Times New Roman" w:cs="Times New Roman"/>
          <w:i/>
          <w:iCs/>
          <w:sz w:val="22"/>
          <w:szCs w:val="22"/>
          <w:lang w:val="uk"/>
        </w:rPr>
        <w:t>Стаття 9</w:t>
      </w:r>
    </w:p>
    <w:p w:rsidR="003E5AC3" w:rsidRPr="0045493E" w:rsidRDefault="007E37C5" w:rsidP="0045493E">
      <w:pPr>
        <w:tabs>
          <w:tab w:val="left" w:pos="834"/>
        </w:tabs>
        <w:spacing w:after="120"/>
        <w:outlineLvl w:val="1"/>
        <w:rPr>
          <w:rFonts w:ascii="Times New Roman" w:hAnsi="Times New Roman" w:cs="Times New Roman"/>
          <w:sz w:val="22"/>
          <w:szCs w:val="22"/>
        </w:rPr>
      </w:pPr>
      <w:bookmarkStart w:id="8" w:name="bookmark12"/>
      <w:r>
        <w:rPr>
          <w:rFonts w:ascii="Times New Roman" w:hAnsi="Times New Roman" w:cs="Times New Roman"/>
          <w:b/>
          <w:bCs/>
          <w:sz w:val="22"/>
          <w:szCs w:val="22"/>
          <w:lang w:val="uk"/>
        </w:rPr>
        <w:t>►</w:t>
      </w:r>
      <w:r>
        <w:rPr>
          <w:rFonts w:ascii="Times New Roman" w:hAnsi="Times New Roman" w:cs="Times New Roman"/>
          <w:b/>
          <w:bCs/>
          <w:sz w:val="22"/>
          <w:szCs w:val="22"/>
          <w:u w:val="single"/>
          <w:lang w:val="uk"/>
        </w:rPr>
        <w:t>M2</w:t>
      </w:r>
      <w:bookmarkEnd w:id="8"/>
    </w:p>
    <w:p w:rsidR="003E5AC3" w:rsidRPr="0045493E" w:rsidRDefault="00F659F8" w:rsidP="00D612D3">
      <w:pPr>
        <w:pStyle w:val="a7"/>
        <w:numPr>
          <w:ilvl w:val="1"/>
          <w:numId w:val="16"/>
        </w:numPr>
        <w:tabs>
          <w:tab w:val="left" w:pos="567"/>
          <w:tab w:val="left" w:pos="1506"/>
        </w:tabs>
        <w:spacing w:after="120"/>
        <w:ind w:left="0" w:firstLine="0"/>
        <w:contextualSpacing w:val="0"/>
        <w:rPr>
          <w:rFonts w:ascii="Times New Roman" w:hAnsi="Times New Roman" w:cs="Times New Roman"/>
          <w:sz w:val="22"/>
          <w:szCs w:val="22"/>
        </w:rPr>
      </w:pPr>
      <w:r>
        <w:rPr>
          <w:rFonts w:ascii="Times New Roman" w:hAnsi="Times New Roman" w:cs="Times New Roman"/>
          <w:sz w:val="22"/>
          <w:szCs w:val="22"/>
          <w:lang w:val="uk"/>
        </w:rPr>
        <w:t>Держави-члени вимагають, щоб для перевірки сортів, а також для експертизи насіння для сертифікації зразки відбирали офіційно або під офіційним наглядом згідно з відповідними методами. Проте відбір зразків насіння для визначених у статті 25 контрольних цілей проводять офіційно.</w:t>
      </w:r>
    </w:p>
    <w:p w:rsidR="003E5AC3" w:rsidRPr="0045493E" w:rsidRDefault="00F659F8" w:rsidP="00D612D3">
      <w:pPr>
        <w:pStyle w:val="a7"/>
        <w:numPr>
          <w:ilvl w:val="1"/>
          <w:numId w:val="17"/>
        </w:numPr>
        <w:tabs>
          <w:tab w:val="left" w:pos="567"/>
        </w:tabs>
        <w:spacing w:after="120"/>
        <w:ind w:left="0" w:firstLine="0"/>
        <w:contextualSpacing w:val="0"/>
        <w:rPr>
          <w:rFonts w:ascii="Times New Roman" w:hAnsi="Times New Roman" w:cs="Times New Roman"/>
          <w:sz w:val="22"/>
          <w:szCs w:val="22"/>
        </w:rPr>
      </w:pPr>
      <w:r>
        <w:rPr>
          <w:rFonts w:ascii="Times New Roman" w:hAnsi="Times New Roman" w:cs="Times New Roman"/>
          <w:sz w:val="22"/>
          <w:szCs w:val="22"/>
          <w:lang w:val="uk"/>
        </w:rPr>
        <w:t>Якщо відбір зразків насіння проводять під офіційним наглядом, передбаченим параграфом 1, необхідно дотримуватися таких вимог:</w:t>
      </w:r>
    </w:p>
    <w:p w:rsidR="003E5AC3" w:rsidRPr="0045493E" w:rsidRDefault="00F659F8" w:rsidP="00D612D3">
      <w:pPr>
        <w:pStyle w:val="a7"/>
        <w:numPr>
          <w:ilvl w:val="0"/>
          <w:numId w:val="18"/>
        </w:numPr>
        <w:tabs>
          <w:tab w:val="left" w:pos="567"/>
          <w:tab w:val="left" w:pos="851"/>
          <w:tab w:val="left" w:pos="1531"/>
        </w:tabs>
        <w:spacing w:after="120"/>
        <w:ind w:left="0" w:firstLine="0"/>
        <w:contextualSpacing w:val="0"/>
        <w:rPr>
          <w:rFonts w:ascii="Times New Roman" w:hAnsi="Times New Roman" w:cs="Times New Roman"/>
          <w:sz w:val="22"/>
          <w:szCs w:val="22"/>
        </w:rPr>
      </w:pPr>
      <w:r>
        <w:rPr>
          <w:rFonts w:ascii="Times New Roman" w:hAnsi="Times New Roman" w:cs="Times New Roman"/>
          <w:sz w:val="22"/>
          <w:szCs w:val="22"/>
          <w:lang w:val="uk"/>
        </w:rPr>
        <w:t>відбір зразків насіння проводять відбірники насіння, уповноважені на це органом сертифікації насіння заінтересованої держави-члена згідно з умовами, визначеними в (b), (c) та (d);</w:t>
      </w:r>
    </w:p>
    <w:p w:rsidR="003E5AC3" w:rsidRPr="0045493E" w:rsidRDefault="00F659F8" w:rsidP="00D612D3">
      <w:pPr>
        <w:pStyle w:val="a7"/>
        <w:numPr>
          <w:ilvl w:val="0"/>
          <w:numId w:val="18"/>
        </w:numPr>
        <w:tabs>
          <w:tab w:val="left" w:pos="567"/>
          <w:tab w:val="left" w:pos="851"/>
          <w:tab w:val="left" w:pos="1541"/>
        </w:tabs>
        <w:spacing w:after="120"/>
        <w:ind w:left="0" w:firstLine="0"/>
        <w:contextualSpacing w:val="0"/>
        <w:rPr>
          <w:rFonts w:ascii="Times New Roman" w:hAnsi="Times New Roman" w:cs="Times New Roman"/>
          <w:sz w:val="22"/>
          <w:szCs w:val="22"/>
        </w:rPr>
      </w:pPr>
      <w:r>
        <w:rPr>
          <w:rFonts w:ascii="Times New Roman" w:hAnsi="Times New Roman" w:cs="Times New Roman"/>
          <w:sz w:val="22"/>
          <w:szCs w:val="22"/>
          <w:lang w:val="uk"/>
        </w:rPr>
        <w:t>Відбірники насіння мають необхідну технічну кваліфікацію, отриману під час навчання, організованого відповідно до умов, застосовних до офіційних відбірників насіння, та підтверджену офіційними екзаменами.</w:t>
      </w:r>
    </w:p>
    <w:p w:rsidR="003E5AC3" w:rsidRPr="0045493E" w:rsidRDefault="00F659F8" w:rsidP="0045493E">
      <w:pPr>
        <w:spacing w:after="120"/>
        <w:rPr>
          <w:rFonts w:ascii="Times New Roman" w:hAnsi="Times New Roman" w:cs="Times New Roman"/>
          <w:sz w:val="22"/>
          <w:szCs w:val="22"/>
        </w:rPr>
      </w:pPr>
      <w:r>
        <w:rPr>
          <w:rFonts w:ascii="Times New Roman" w:hAnsi="Times New Roman" w:cs="Times New Roman"/>
          <w:sz w:val="22"/>
          <w:szCs w:val="22"/>
          <w:lang w:val="uk"/>
        </w:rPr>
        <w:t>Вони проводять відбір зразків насіння згідно з сучасними міжнародними методами;</w:t>
      </w:r>
    </w:p>
    <w:p w:rsidR="003E5AC3" w:rsidRPr="0045493E" w:rsidRDefault="00F659F8" w:rsidP="00D612D3">
      <w:pPr>
        <w:pStyle w:val="a7"/>
        <w:numPr>
          <w:ilvl w:val="0"/>
          <w:numId w:val="18"/>
        </w:numPr>
        <w:tabs>
          <w:tab w:val="left" w:pos="567"/>
          <w:tab w:val="left" w:pos="851"/>
          <w:tab w:val="left" w:pos="1541"/>
        </w:tabs>
        <w:spacing w:after="120"/>
        <w:ind w:left="0" w:firstLine="0"/>
        <w:contextualSpacing w:val="0"/>
        <w:rPr>
          <w:rFonts w:ascii="Times New Roman" w:hAnsi="Times New Roman" w:cs="Times New Roman"/>
          <w:sz w:val="22"/>
          <w:szCs w:val="22"/>
        </w:rPr>
      </w:pPr>
      <w:r>
        <w:rPr>
          <w:rFonts w:ascii="Times New Roman" w:hAnsi="Times New Roman" w:cs="Times New Roman"/>
          <w:sz w:val="22"/>
          <w:szCs w:val="22"/>
          <w:lang w:val="uk"/>
        </w:rPr>
        <w:t>Відбірниками насіння є:</w:t>
      </w:r>
    </w:p>
    <w:p w:rsidR="003E5AC3" w:rsidRPr="0045493E" w:rsidRDefault="00F659F8" w:rsidP="00D612D3">
      <w:pPr>
        <w:pStyle w:val="a7"/>
        <w:numPr>
          <w:ilvl w:val="0"/>
          <w:numId w:val="19"/>
        </w:numPr>
        <w:tabs>
          <w:tab w:val="left" w:pos="1134"/>
        </w:tabs>
        <w:spacing w:after="120"/>
        <w:ind w:left="567" w:firstLine="0"/>
        <w:contextualSpacing w:val="0"/>
        <w:rPr>
          <w:rFonts w:ascii="Times New Roman" w:hAnsi="Times New Roman" w:cs="Times New Roman"/>
          <w:sz w:val="22"/>
          <w:szCs w:val="22"/>
        </w:rPr>
      </w:pPr>
      <w:r>
        <w:rPr>
          <w:rFonts w:ascii="Times New Roman" w:hAnsi="Times New Roman" w:cs="Times New Roman"/>
          <w:sz w:val="22"/>
          <w:szCs w:val="22"/>
          <w:lang w:val="uk"/>
        </w:rPr>
        <w:t>незалежні фізичні особи;</w:t>
      </w:r>
    </w:p>
    <w:p w:rsidR="003E5AC3" w:rsidRPr="0045493E" w:rsidRDefault="00F659F8" w:rsidP="00D612D3">
      <w:pPr>
        <w:pStyle w:val="a7"/>
        <w:numPr>
          <w:ilvl w:val="0"/>
          <w:numId w:val="19"/>
        </w:numPr>
        <w:tabs>
          <w:tab w:val="left" w:pos="1134"/>
          <w:tab w:val="left" w:pos="1956"/>
        </w:tabs>
        <w:spacing w:after="120"/>
        <w:ind w:left="567" w:firstLine="0"/>
        <w:contextualSpacing w:val="0"/>
        <w:rPr>
          <w:rFonts w:ascii="Times New Roman" w:hAnsi="Times New Roman" w:cs="Times New Roman"/>
          <w:sz w:val="22"/>
          <w:szCs w:val="22"/>
        </w:rPr>
      </w:pPr>
      <w:r>
        <w:rPr>
          <w:rFonts w:ascii="Times New Roman" w:hAnsi="Times New Roman" w:cs="Times New Roman"/>
          <w:sz w:val="22"/>
          <w:szCs w:val="22"/>
          <w:lang w:val="uk"/>
        </w:rPr>
        <w:t>особи, що працюють на фізичних чи юридичних осіб, діяльність яких не передбачає виробництво насіння, вирощування насіння, оброблення насіння чи торгівлю насінням;</w:t>
      </w:r>
    </w:p>
    <w:p w:rsidR="003E5AC3" w:rsidRPr="0045493E" w:rsidRDefault="00F659F8" w:rsidP="0045493E">
      <w:pPr>
        <w:spacing w:after="120"/>
        <w:ind w:firstLine="567"/>
        <w:rPr>
          <w:rFonts w:ascii="Times New Roman" w:hAnsi="Times New Roman" w:cs="Times New Roman"/>
          <w:sz w:val="22"/>
          <w:szCs w:val="22"/>
        </w:rPr>
      </w:pPr>
      <w:r>
        <w:rPr>
          <w:rFonts w:ascii="Times New Roman" w:hAnsi="Times New Roman" w:cs="Times New Roman"/>
          <w:sz w:val="22"/>
          <w:szCs w:val="22"/>
          <w:lang w:val="uk"/>
        </w:rPr>
        <w:t>або</w:t>
      </w:r>
    </w:p>
    <w:p w:rsidR="003E5AC3" w:rsidRPr="0045493E" w:rsidRDefault="00F659F8" w:rsidP="00D612D3">
      <w:pPr>
        <w:pStyle w:val="a7"/>
        <w:numPr>
          <w:ilvl w:val="0"/>
          <w:numId w:val="13"/>
        </w:numPr>
        <w:tabs>
          <w:tab w:val="left" w:pos="1134"/>
          <w:tab w:val="left" w:pos="1884"/>
        </w:tabs>
        <w:spacing w:after="120"/>
        <w:ind w:left="567" w:firstLine="0"/>
        <w:contextualSpacing w:val="0"/>
        <w:rPr>
          <w:rFonts w:ascii="Times New Roman" w:hAnsi="Times New Roman" w:cs="Times New Roman"/>
          <w:sz w:val="22"/>
          <w:szCs w:val="22"/>
        </w:rPr>
      </w:pPr>
      <w:r>
        <w:rPr>
          <w:rFonts w:ascii="Times New Roman" w:hAnsi="Times New Roman" w:cs="Times New Roman"/>
          <w:sz w:val="22"/>
          <w:szCs w:val="22"/>
          <w:lang w:val="uk"/>
        </w:rPr>
        <w:t>особи, що працюють на фізичних чи юридичних осіб, діяльність яких передбачає виробництво насіння, вирощування насіння, оброблення насіння чи торгівлю насінням.</w:t>
      </w:r>
    </w:p>
    <w:p w:rsidR="003E5AC3" w:rsidRPr="0045493E" w:rsidRDefault="00F659F8" w:rsidP="0045493E">
      <w:pPr>
        <w:spacing w:after="120"/>
        <w:rPr>
          <w:rFonts w:ascii="Times New Roman" w:hAnsi="Times New Roman" w:cs="Times New Roman"/>
          <w:sz w:val="22"/>
          <w:szCs w:val="22"/>
        </w:rPr>
      </w:pPr>
      <w:r>
        <w:rPr>
          <w:rFonts w:ascii="Times New Roman" w:hAnsi="Times New Roman" w:cs="Times New Roman"/>
          <w:sz w:val="22"/>
          <w:szCs w:val="22"/>
          <w:lang w:val="uk"/>
        </w:rPr>
        <w:t>У випадку, зазначеному в (ііі), відбірник може проводити відбір зразків насіння лише з партій насіння, вироблених від імені його роботодавця, якщо тільки інакше не було погоджено між його роботодавцем, заявником на сертифікацію та органом сертифікації насіння;</w:t>
      </w:r>
    </w:p>
    <w:p w:rsidR="003E5AC3" w:rsidRPr="0045493E" w:rsidRDefault="00F659F8" w:rsidP="00D612D3">
      <w:pPr>
        <w:pStyle w:val="a7"/>
        <w:numPr>
          <w:ilvl w:val="0"/>
          <w:numId w:val="18"/>
        </w:numPr>
        <w:tabs>
          <w:tab w:val="left" w:pos="567"/>
          <w:tab w:val="left" w:pos="1541"/>
        </w:tabs>
        <w:spacing w:after="120"/>
        <w:ind w:left="0" w:firstLine="0"/>
        <w:contextualSpacing w:val="0"/>
        <w:rPr>
          <w:rFonts w:ascii="Times New Roman" w:hAnsi="Times New Roman" w:cs="Times New Roman"/>
          <w:sz w:val="22"/>
          <w:szCs w:val="22"/>
        </w:rPr>
      </w:pPr>
      <w:r>
        <w:rPr>
          <w:rFonts w:ascii="Times New Roman" w:hAnsi="Times New Roman" w:cs="Times New Roman"/>
          <w:sz w:val="22"/>
          <w:szCs w:val="22"/>
          <w:lang w:val="uk"/>
        </w:rPr>
        <w:t>діяльність відбірників підлягає належному нагляду органу сертифікації насіння. У разі застосування автоматичного відбору насіння обов'язково дотримуватися відповідних процедур та здійснювати офіційним нагляд за таким дотриманням;</w:t>
      </w:r>
    </w:p>
    <w:p w:rsidR="003E5AC3" w:rsidRPr="0045493E" w:rsidRDefault="00F659F8" w:rsidP="00D612D3">
      <w:pPr>
        <w:pStyle w:val="a7"/>
        <w:numPr>
          <w:ilvl w:val="0"/>
          <w:numId w:val="18"/>
        </w:numPr>
        <w:tabs>
          <w:tab w:val="left" w:pos="567"/>
          <w:tab w:val="left" w:pos="1541"/>
        </w:tabs>
        <w:spacing w:after="120"/>
        <w:ind w:left="0" w:firstLine="0"/>
        <w:contextualSpacing w:val="0"/>
        <w:rPr>
          <w:rFonts w:ascii="Times New Roman" w:hAnsi="Times New Roman" w:cs="Times New Roman"/>
          <w:sz w:val="22"/>
          <w:szCs w:val="22"/>
        </w:rPr>
      </w:pPr>
      <w:r>
        <w:rPr>
          <w:rFonts w:ascii="Times New Roman" w:hAnsi="Times New Roman" w:cs="Times New Roman"/>
          <w:sz w:val="22"/>
          <w:szCs w:val="22"/>
          <w:lang w:val="uk"/>
        </w:rPr>
        <w:t>для цілей нагляду, зазначеного в (d), офіційні відбірники насіння, беруть контрольний зразок частини партій насіння, поданих для офіційної сертифікації. В цілому, така частка повинна бути максимально рівномірно рознесена за фізичними та юридичними особами, які спрямовують насіння на сертифікацію, але також може бути зорієнтована на зняття окремих сумнівів. Така частка становить щонайменше 5%. Цей контрольний відбір зразків не застосовують за автоматичного відбору зразків.</w:t>
      </w:r>
    </w:p>
    <w:p w:rsidR="003E5AC3" w:rsidRPr="0045493E" w:rsidRDefault="00F659F8" w:rsidP="0045493E">
      <w:pPr>
        <w:spacing w:after="120"/>
        <w:rPr>
          <w:rFonts w:ascii="Times New Roman" w:hAnsi="Times New Roman" w:cs="Times New Roman"/>
          <w:sz w:val="22"/>
          <w:szCs w:val="22"/>
        </w:rPr>
      </w:pPr>
      <w:r>
        <w:rPr>
          <w:rFonts w:ascii="Times New Roman" w:hAnsi="Times New Roman" w:cs="Times New Roman"/>
          <w:sz w:val="22"/>
          <w:szCs w:val="22"/>
          <w:lang w:val="uk"/>
        </w:rPr>
        <w:t>Держави-члени порівнюють офіційно відібрані зразки насіння зі зразками тієї ж партії насіння, відібраними під офіційним наглядом;</w:t>
      </w:r>
    </w:p>
    <w:p w:rsidR="003E5AC3" w:rsidRPr="0045493E" w:rsidRDefault="00F659F8" w:rsidP="00D612D3">
      <w:pPr>
        <w:pStyle w:val="a7"/>
        <w:numPr>
          <w:ilvl w:val="0"/>
          <w:numId w:val="18"/>
        </w:numPr>
        <w:tabs>
          <w:tab w:val="left" w:pos="567"/>
          <w:tab w:val="left" w:pos="1473"/>
        </w:tabs>
        <w:spacing w:after="120"/>
        <w:ind w:left="0" w:firstLine="0"/>
        <w:contextualSpacing w:val="0"/>
        <w:rPr>
          <w:rFonts w:ascii="Times New Roman" w:hAnsi="Times New Roman" w:cs="Times New Roman"/>
          <w:sz w:val="22"/>
          <w:szCs w:val="22"/>
        </w:rPr>
      </w:pPr>
      <w:r>
        <w:rPr>
          <w:rFonts w:ascii="Times New Roman" w:hAnsi="Times New Roman" w:cs="Times New Roman"/>
          <w:sz w:val="22"/>
          <w:szCs w:val="22"/>
          <w:lang w:val="uk"/>
        </w:rPr>
        <w:t>держави-члени встановлюють правила щодо санкцій, які застосовуються у разі порушень національних положень, що регулюють проведення експертизи під офіційним наглядом, ухвалених на виконання цієї Директиви. Передбачені санкції повинні бути ефективними, пропорційними та стримувальними. Санкції можуть включати відкликання дозволу, передбаченого в (а), в осіб, офіційно уповноважених на відбір зразків насіння, які визнані винними у навмисному чи за необачністю порушенні правил, що регулюють проведення офіційних експертиз. Держави-члени забезпечують скасування будь-якої сертифікації відібраних зразків насіння у разі такого порушення, якщо не буде доведено, що таке насіння досі відповідає усім відповідним вимогам.</w:t>
      </w:r>
    </w:p>
    <w:p w:rsidR="003E5AC3" w:rsidRPr="0045493E" w:rsidRDefault="00F659F8" w:rsidP="00D612D3">
      <w:pPr>
        <w:pStyle w:val="a7"/>
        <w:numPr>
          <w:ilvl w:val="0"/>
          <w:numId w:val="20"/>
        </w:numPr>
        <w:tabs>
          <w:tab w:val="left" w:pos="567"/>
        </w:tabs>
        <w:spacing w:after="120"/>
        <w:ind w:left="0" w:firstLine="0"/>
        <w:contextualSpacing w:val="0"/>
        <w:rPr>
          <w:rFonts w:ascii="Times New Roman" w:hAnsi="Times New Roman" w:cs="Times New Roman"/>
          <w:sz w:val="22"/>
          <w:szCs w:val="22"/>
        </w:rPr>
      </w:pPr>
      <w:r>
        <w:rPr>
          <w:rFonts w:ascii="Times New Roman" w:hAnsi="Times New Roman" w:cs="Times New Roman"/>
          <w:sz w:val="22"/>
          <w:szCs w:val="22"/>
          <w:lang w:val="uk"/>
        </w:rPr>
        <w:t>Додаткові інструменти, застосовні до проведення відбору зразків насіння під офіційним наглядом, можуть бути ухвалені відповідно до процедури, встановленої у статті 28(2) .</w:t>
      </w:r>
    </w:p>
    <w:p w:rsidR="003E5AC3" w:rsidRPr="0045493E" w:rsidRDefault="007E37C5" w:rsidP="0045493E">
      <w:pPr>
        <w:tabs>
          <w:tab w:val="left" w:pos="834"/>
        </w:tabs>
        <w:spacing w:after="120"/>
        <w:outlineLvl w:val="1"/>
        <w:rPr>
          <w:rFonts w:ascii="Times New Roman" w:hAnsi="Times New Roman" w:cs="Times New Roman"/>
          <w:sz w:val="22"/>
          <w:szCs w:val="22"/>
        </w:rPr>
      </w:pPr>
      <w:bookmarkStart w:id="9" w:name="bookmark14"/>
      <w:r>
        <w:rPr>
          <w:rFonts w:ascii="Times New Roman" w:hAnsi="Times New Roman" w:cs="Times New Roman"/>
          <w:b/>
          <w:bCs/>
          <w:sz w:val="22"/>
          <w:szCs w:val="22"/>
          <w:lang w:val="uk"/>
        </w:rPr>
        <w:t>▼</w:t>
      </w:r>
      <w:r>
        <w:rPr>
          <w:rFonts w:ascii="Times New Roman" w:hAnsi="Times New Roman" w:cs="Times New Roman"/>
          <w:b/>
          <w:bCs/>
          <w:sz w:val="22"/>
          <w:szCs w:val="22"/>
          <w:u w:val="single"/>
          <w:lang w:val="uk"/>
        </w:rPr>
        <w:t>B</w:t>
      </w:r>
      <w:bookmarkEnd w:id="9"/>
    </w:p>
    <w:p w:rsidR="003E5AC3" w:rsidRPr="0045493E" w:rsidRDefault="00F659F8" w:rsidP="00D612D3">
      <w:pPr>
        <w:pStyle w:val="a7"/>
        <w:numPr>
          <w:ilvl w:val="1"/>
          <w:numId w:val="16"/>
        </w:numPr>
        <w:tabs>
          <w:tab w:val="left" w:pos="567"/>
        </w:tabs>
        <w:spacing w:after="120"/>
        <w:ind w:left="0" w:firstLine="0"/>
        <w:contextualSpacing w:val="0"/>
        <w:rPr>
          <w:rFonts w:ascii="Times New Roman" w:hAnsi="Times New Roman" w:cs="Times New Roman"/>
          <w:sz w:val="22"/>
          <w:szCs w:val="22"/>
        </w:rPr>
      </w:pPr>
      <w:r>
        <w:rPr>
          <w:rFonts w:ascii="Times New Roman" w:hAnsi="Times New Roman" w:cs="Times New Roman"/>
          <w:sz w:val="22"/>
          <w:szCs w:val="22"/>
          <w:lang w:val="uk"/>
        </w:rPr>
        <w:t>Для сертифікаційної експертизи насіння зразки відбирають з однорідних партій; максимальна маса партії та мінімальна маса зразка наведені в додатку ІІ.</w:t>
      </w:r>
    </w:p>
    <w:p w:rsidR="003E5AC3" w:rsidRPr="0045493E" w:rsidRDefault="00F659F8" w:rsidP="0045493E">
      <w:pPr>
        <w:spacing w:after="120"/>
        <w:jc w:val="center"/>
        <w:rPr>
          <w:rFonts w:ascii="Times New Roman" w:hAnsi="Times New Roman" w:cs="Times New Roman"/>
          <w:sz w:val="22"/>
          <w:szCs w:val="22"/>
        </w:rPr>
      </w:pPr>
      <w:r>
        <w:rPr>
          <w:rFonts w:ascii="Times New Roman" w:hAnsi="Times New Roman" w:cs="Times New Roman"/>
          <w:i/>
          <w:iCs/>
          <w:sz w:val="22"/>
          <w:szCs w:val="22"/>
          <w:lang w:val="uk"/>
        </w:rPr>
        <w:t>Стаття 10</w:t>
      </w:r>
    </w:p>
    <w:p w:rsidR="003E5AC3" w:rsidRPr="0045493E" w:rsidRDefault="00F659F8" w:rsidP="00D612D3">
      <w:pPr>
        <w:pStyle w:val="a7"/>
        <w:numPr>
          <w:ilvl w:val="0"/>
          <w:numId w:val="21"/>
        </w:numPr>
        <w:tabs>
          <w:tab w:val="left" w:pos="567"/>
          <w:tab w:val="left" w:pos="1596"/>
        </w:tabs>
        <w:spacing w:after="120"/>
        <w:ind w:left="0" w:firstLine="0"/>
        <w:contextualSpacing w:val="0"/>
        <w:rPr>
          <w:rFonts w:ascii="Times New Roman" w:hAnsi="Times New Roman" w:cs="Times New Roman"/>
          <w:sz w:val="22"/>
          <w:szCs w:val="22"/>
        </w:rPr>
      </w:pPr>
      <w:r>
        <w:rPr>
          <w:rFonts w:ascii="Times New Roman" w:hAnsi="Times New Roman" w:cs="Times New Roman"/>
          <w:sz w:val="22"/>
          <w:szCs w:val="22"/>
          <w:lang w:val="uk"/>
        </w:rPr>
        <w:t>Держави-члени вимагають здійснення реалізації базового насіння та сертифікованого насіння лише в достатньо однорідних партіях та опломбованих пакунках, які мають, як передбачено в статтях 11, 12 або 13, що застосовуються за обставинами, пломбувальну систему та марковання.</w:t>
      </w:r>
    </w:p>
    <w:p w:rsidR="003E5AC3" w:rsidRPr="0045493E" w:rsidRDefault="00F659F8" w:rsidP="00D612D3">
      <w:pPr>
        <w:pStyle w:val="a7"/>
        <w:numPr>
          <w:ilvl w:val="0"/>
          <w:numId w:val="21"/>
        </w:numPr>
        <w:tabs>
          <w:tab w:val="left" w:pos="567"/>
          <w:tab w:val="left" w:pos="1596"/>
        </w:tabs>
        <w:spacing w:after="120"/>
        <w:ind w:left="0" w:firstLine="0"/>
        <w:contextualSpacing w:val="0"/>
        <w:rPr>
          <w:rFonts w:ascii="Times New Roman" w:hAnsi="Times New Roman" w:cs="Times New Roman"/>
          <w:sz w:val="22"/>
          <w:szCs w:val="22"/>
        </w:rPr>
      </w:pPr>
      <w:r>
        <w:rPr>
          <w:rFonts w:ascii="Times New Roman" w:hAnsi="Times New Roman" w:cs="Times New Roman"/>
          <w:sz w:val="22"/>
          <w:szCs w:val="22"/>
          <w:lang w:val="uk"/>
        </w:rPr>
        <w:t>Держави-члени можуть, для реалізації невеликих кількостей кінцевому споживачу, передбачити відступи від положень параграфа 1 щодо паковання, пломб та марковання.</w:t>
      </w:r>
    </w:p>
    <w:p w:rsidR="003E5AC3" w:rsidRPr="0045493E" w:rsidRDefault="00F659F8" w:rsidP="0045493E">
      <w:pPr>
        <w:spacing w:after="120"/>
        <w:jc w:val="center"/>
        <w:rPr>
          <w:rFonts w:ascii="Times New Roman" w:hAnsi="Times New Roman" w:cs="Times New Roman"/>
          <w:sz w:val="22"/>
          <w:szCs w:val="22"/>
        </w:rPr>
      </w:pPr>
      <w:r>
        <w:rPr>
          <w:rFonts w:ascii="Times New Roman" w:hAnsi="Times New Roman" w:cs="Times New Roman"/>
          <w:i/>
          <w:iCs/>
          <w:sz w:val="22"/>
          <w:szCs w:val="22"/>
          <w:lang w:val="uk"/>
        </w:rPr>
        <w:t>Стаття 11</w:t>
      </w:r>
    </w:p>
    <w:p w:rsidR="003E5AC3" w:rsidRPr="0045493E" w:rsidRDefault="00F659F8" w:rsidP="00D612D3">
      <w:pPr>
        <w:pStyle w:val="a7"/>
        <w:numPr>
          <w:ilvl w:val="1"/>
          <w:numId w:val="20"/>
        </w:numPr>
        <w:tabs>
          <w:tab w:val="left" w:pos="567"/>
          <w:tab w:val="left" w:pos="1596"/>
        </w:tabs>
        <w:spacing w:after="120"/>
        <w:ind w:left="0" w:firstLine="0"/>
        <w:contextualSpacing w:val="0"/>
        <w:rPr>
          <w:rFonts w:ascii="Times New Roman" w:hAnsi="Times New Roman" w:cs="Times New Roman"/>
          <w:sz w:val="22"/>
          <w:szCs w:val="22"/>
        </w:rPr>
      </w:pPr>
      <w:r>
        <w:rPr>
          <w:rFonts w:ascii="Times New Roman" w:hAnsi="Times New Roman" w:cs="Times New Roman"/>
          <w:sz w:val="22"/>
          <w:szCs w:val="22"/>
          <w:lang w:val="uk"/>
        </w:rPr>
        <w:t>Держави-члени вимагають, щоб пакунки базового та сертифікованого насіння, за винятком випадків, коли насіння останньої категорії знаходиться у формі малих пакунків ЄС, були опломбовані офіційно або під офіційним наглядом таким чином, щоб їх не можна було відкрити без пошкодження системи пломбування або залишення слідів зламування на офіційній етикетці, передбаченій статтею 12, або на пакованні.</w:t>
      </w:r>
    </w:p>
    <w:p w:rsidR="003E5AC3" w:rsidRPr="0045493E" w:rsidRDefault="00F659F8" w:rsidP="0045493E">
      <w:pPr>
        <w:spacing w:after="120"/>
        <w:rPr>
          <w:rFonts w:ascii="Times New Roman" w:hAnsi="Times New Roman" w:cs="Times New Roman"/>
          <w:sz w:val="22"/>
          <w:szCs w:val="22"/>
        </w:rPr>
      </w:pPr>
      <w:r>
        <w:rPr>
          <w:rFonts w:ascii="Times New Roman" w:hAnsi="Times New Roman" w:cs="Times New Roman"/>
          <w:sz w:val="22"/>
          <w:szCs w:val="22"/>
          <w:lang w:val="uk"/>
        </w:rPr>
        <w:t>Для того, щоб забезпечити опломбування, система пломбування повинна передбачати принаймні офіційну етикетку або кріплення офіційної пломби.</w:t>
      </w:r>
    </w:p>
    <w:p w:rsidR="003E5AC3" w:rsidRPr="0045493E" w:rsidRDefault="00F659F8" w:rsidP="0045493E">
      <w:pPr>
        <w:spacing w:after="120"/>
        <w:rPr>
          <w:rFonts w:ascii="Times New Roman" w:hAnsi="Times New Roman" w:cs="Times New Roman"/>
          <w:sz w:val="22"/>
          <w:szCs w:val="22"/>
        </w:rPr>
      </w:pPr>
      <w:r>
        <w:rPr>
          <w:rFonts w:ascii="Times New Roman" w:hAnsi="Times New Roman" w:cs="Times New Roman"/>
          <w:sz w:val="22"/>
          <w:szCs w:val="22"/>
          <w:lang w:val="uk"/>
        </w:rPr>
        <w:t>Заходи, передбачені в другому підпараграфі, не є обов’язковими, якщо використовується одноразова система пломбування.</w:t>
      </w:r>
    </w:p>
    <w:p w:rsidR="003E5AC3" w:rsidRPr="0045493E" w:rsidRDefault="00F659F8" w:rsidP="0045493E">
      <w:pPr>
        <w:spacing w:after="120"/>
        <w:rPr>
          <w:rFonts w:ascii="Times New Roman" w:hAnsi="Times New Roman" w:cs="Times New Roman"/>
          <w:sz w:val="22"/>
          <w:szCs w:val="22"/>
        </w:rPr>
      </w:pPr>
      <w:r>
        <w:rPr>
          <w:rFonts w:ascii="Times New Roman" w:hAnsi="Times New Roman" w:cs="Times New Roman"/>
          <w:sz w:val="22"/>
          <w:szCs w:val="22"/>
          <w:lang w:val="uk"/>
        </w:rPr>
        <w:t>Відповідно до процедури, зазначеної в статті 28(2), може бути встановлено, чи відповідає певна система пломбування положенням цього параграфа.</w:t>
      </w:r>
    </w:p>
    <w:p w:rsidR="003E5AC3" w:rsidRPr="0045493E" w:rsidRDefault="00F659F8" w:rsidP="00D612D3">
      <w:pPr>
        <w:pStyle w:val="a7"/>
        <w:numPr>
          <w:ilvl w:val="1"/>
          <w:numId w:val="20"/>
        </w:numPr>
        <w:tabs>
          <w:tab w:val="left" w:pos="567"/>
          <w:tab w:val="left" w:pos="1596"/>
        </w:tabs>
        <w:spacing w:after="120"/>
        <w:ind w:left="0" w:firstLine="0"/>
        <w:contextualSpacing w:val="0"/>
        <w:rPr>
          <w:rFonts w:ascii="Times New Roman" w:hAnsi="Times New Roman" w:cs="Times New Roman"/>
          <w:sz w:val="22"/>
          <w:szCs w:val="22"/>
        </w:rPr>
      </w:pPr>
      <w:r>
        <w:rPr>
          <w:rFonts w:ascii="Times New Roman" w:hAnsi="Times New Roman" w:cs="Times New Roman"/>
          <w:sz w:val="22"/>
          <w:szCs w:val="22"/>
          <w:lang w:val="uk"/>
        </w:rPr>
        <w:t>Держави-члени вимагають, щоб, за винятком малих пакунків ЄС, пакунки не були опломбовані повторно один або кілька разів, якщо тільки це не буде здійснено офіційно чи під офіційним наглядом. У разі повторного опломбування пакунків, на етикетці, обумовленій статтею 12, декларують факт повторного опломбовування, дату повторного опломбовування та відповідальний у цьому зв’язку орган.</w:t>
      </w:r>
    </w:p>
    <w:p w:rsidR="003E5AC3" w:rsidRPr="0045493E" w:rsidRDefault="00F659F8" w:rsidP="00D612D3">
      <w:pPr>
        <w:pStyle w:val="a7"/>
        <w:numPr>
          <w:ilvl w:val="1"/>
          <w:numId w:val="20"/>
        </w:numPr>
        <w:tabs>
          <w:tab w:val="left" w:pos="567"/>
          <w:tab w:val="left" w:pos="1596"/>
        </w:tabs>
        <w:spacing w:after="120"/>
        <w:ind w:left="0" w:firstLine="0"/>
        <w:contextualSpacing w:val="0"/>
        <w:rPr>
          <w:rFonts w:ascii="Times New Roman" w:hAnsi="Times New Roman" w:cs="Times New Roman"/>
          <w:sz w:val="22"/>
          <w:szCs w:val="22"/>
        </w:rPr>
      </w:pPr>
      <w:r>
        <w:rPr>
          <w:rFonts w:ascii="Times New Roman" w:hAnsi="Times New Roman" w:cs="Times New Roman"/>
          <w:sz w:val="22"/>
          <w:szCs w:val="22"/>
          <w:lang w:val="uk"/>
        </w:rPr>
        <w:t>Держави-члени вимагають, щоб малі пакунки ЄС були опломбовані таким чином, щоб їх не можна було відкрити без пошкодження системи пломбування, або, щоб не залишити слідів зламування на офіційній етикетці або на пакованні. Відповідно до процедури, зазначеної в статті 28(2), може бути встановлено, чи відповідає певна система пломбування положенням цього параграфа. Пакунки не повинні бути опломбовані повторно один або більше разів, окрім як під офіційним наглядом.</w:t>
      </w:r>
    </w:p>
    <w:p w:rsidR="003E5AC3" w:rsidRPr="0045493E" w:rsidRDefault="00F659F8" w:rsidP="0045493E">
      <w:pPr>
        <w:spacing w:after="120"/>
        <w:jc w:val="center"/>
        <w:rPr>
          <w:rFonts w:ascii="Times New Roman" w:hAnsi="Times New Roman" w:cs="Times New Roman"/>
          <w:sz w:val="22"/>
          <w:szCs w:val="22"/>
        </w:rPr>
      </w:pPr>
      <w:r>
        <w:rPr>
          <w:rFonts w:ascii="Times New Roman" w:hAnsi="Times New Roman" w:cs="Times New Roman"/>
          <w:i/>
          <w:iCs/>
          <w:sz w:val="22"/>
          <w:szCs w:val="22"/>
          <w:lang w:val="uk"/>
        </w:rPr>
        <w:t>Стаття 12</w:t>
      </w:r>
    </w:p>
    <w:p w:rsidR="003E5AC3" w:rsidRPr="0045493E" w:rsidRDefault="00F659F8" w:rsidP="0045493E">
      <w:pPr>
        <w:spacing w:after="120"/>
        <w:rPr>
          <w:rFonts w:ascii="Times New Roman" w:hAnsi="Times New Roman" w:cs="Times New Roman"/>
          <w:sz w:val="22"/>
          <w:szCs w:val="22"/>
        </w:rPr>
      </w:pPr>
      <w:r>
        <w:rPr>
          <w:rFonts w:ascii="Times New Roman" w:hAnsi="Times New Roman" w:cs="Times New Roman"/>
          <w:sz w:val="22"/>
          <w:szCs w:val="22"/>
          <w:lang w:val="uk"/>
        </w:rPr>
        <w:t>Держави-члени вимагають, щоб пакунки базового насіння та сертифікованого насіння, за винятком насіння останньої категорії у формі малих пакунків ЄС:</w:t>
      </w:r>
    </w:p>
    <w:p w:rsidR="003E5AC3" w:rsidRPr="0045493E" w:rsidRDefault="00F659F8" w:rsidP="00D612D3">
      <w:pPr>
        <w:pStyle w:val="a7"/>
        <w:numPr>
          <w:ilvl w:val="1"/>
          <w:numId w:val="21"/>
        </w:numPr>
        <w:tabs>
          <w:tab w:val="left" w:pos="567"/>
        </w:tabs>
        <w:spacing w:after="120"/>
        <w:ind w:left="0" w:firstLine="0"/>
        <w:contextualSpacing w:val="0"/>
        <w:rPr>
          <w:rFonts w:ascii="Times New Roman" w:hAnsi="Times New Roman" w:cs="Times New Roman"/>
          <w:sz w:val="22"/>
          <w:szCs w:val="22"/>
        </w:rPr>
      </w:pPr>
      <w:r>
        <w:rPr>
          <w:rFonts w:ascii="Times New Roman" w:hAnsi="Times New Roman" w:cs="Times New Roman"/>
          <w:sz w:val="22"/>
          <w:szCs w:val="22"/>
          <w:lang w:val="uk"/>
        </w:rPr>
        <w:t>ззовні містили офіційну етикетку, яка раніше не використовувалася, яка відповідає умовам, визначеним у частині А додатка IІІ, та на якій інформація надається однією з офіційних мов Співтовариства. Колір етикетки повинен бути білим для базового насіння та синім для сертифікованого насіння. Коли використовується етикетка з отвором для шнурівки, необхідно в усіх випадках забезпечувати її прикріплення офіційною пломбою. Якщо, у випадках за пунктом (а) статті 5, базове насіння не відповідає вимогам, встановленим в додатку І щодо схожості, цей факт вказують на етикетці. Дозволяється використання офіційних етикеток-наліпок. Згідно з процедурою, зазначеною в статті 28(2), друк невивідним чорнилом під офіційним наглядом передбаченої інформації на пакованні згідно з моделлю етикетки може бути дозволений;</w:t>
      </w:r>
    </w:p>
    <w:p w:rsidR="003E5AC3" w:rsidRPr="0045493E" w:rsidRDefault="00F659F8" w:rsidP="00D612D3">
      <w:pPr>
        <w:pStyle w:val="a7"/>
        <w:numPr>
          <w:ilvl w:val="1"/>
          <w:numId w:val="21"/>
        </w:numPr>
        <w:tabs>
          <w:tab w:val="left" w:pos="567"/>
        </w:tabs>
        <w:spacing w:after="120"/>
        <w:ind w:left="0" w:firstLine="0"/>
        <w:contextualSpacing w:val="0"/>
        <w:rPr>
          <w:rFonts w:ascii="Times New Roman" w:hAnsi="Times New Roman" w:cs="Times New Roman"/>
          <w:sz w:val="22"/>
          <w:szCs w:val="22"/>
        </w:rPr>
      </w:pPr>
      <w:r>
        <w:rPr>
          <w:rFonts w:ascii="Times New Roman" w:hAnsi="Times New Roman" w:cs="Times New Roman"/>
          <w:sz w:val="22"/>
          <w:szCs w:val="22"/>
          <w:lang w:val="uk"/>
        </w:rPr>
        <w:t>містили офіційний документ такого самого кольору, що і етикетка, який містить принаймні інформацію, яка вимагається згідно з частиною A(I)(3), (5), (6), (11) та (12) додатка ІІІ. Цей документ необхідно складати в такий спосіб, щоб його не можна було сплутати з офіційною етикеткою, зазначеною в пункті (а). Цей документ є необов’язковим, якщо інформацію на пакованні видруковано невивідним чорнилом, або якщо, згідно з положеннями пункту (а), використовують етикетку-наліпку або етикетку з матеріалу, стійкого до розривів.</w:t>
      </w:r>
    </w:p>
    <w:p w:rsidR="003E5AC3" w:rsidRPr="0045493E" w:rsidRDefault="00F659F8" w:rsidP="0045493E">
      <w:pPr>
        <w:spacing w:after="120"/>
        <w:jc w:val="center"/>
        <w:rPr>
          <w:rFonts w:ascii="Times New Roman" w:hAnsi="Times New Roman" w:cs="Times New Roman"/>
          <w:sz w:val="22"/>
          <w:szCs w:val="22"/>
        </w:rPr>
      </w:pPr>
      <w:r>
        <w:rPr>
          <w:rFonts w:ascii="Times New Roman" w:hAnsi="Times New Roman" w:cs="Times New Roman"/>
          <w:i/>
          <w:iCs/>
          <w:sz w:val="22"/>
          <w:szCs w:val="22"/>
          <w:lang w:val="uk"/>
        </w:rPr>
        <w:t>Стаття 13</w:t>
      </w:r>
    </w:p>
    <w:p w:rsidR="003E5AC3" w:rsidRPr="0045493E" w:rsidRDefault="00F659F8" w:rsidP="00D612D3">
      <w:pPr>
        <w:pStyle w:val="a7"/>
        <w:numPr>
          <w:ilvl w:val="1"/>
          <w:numId w:val="18"/>
        </w:numPr>
        <w:tabs>
          <w:tab w:val="left" w:pos="567"/>
          <w:tab w:val="left" w:pos="1513"/>
        </w:tabs>
        <w:spacing w:after="120"/>
        <w:ind w:left="0" w:firstLine="0"/>
        <w:contextualSpacing w:val="0"/>
        <w:rPr>
          <w:rFonts w:ascii="Times New Roman" w:hAnsi="Times New Roman" w:cs="Times New Roman"/>
          <w:sz w:val="22"/>
          <w:szCs w:val="22"/>
        </w:rPr>
      </w:pPr>
      <w:r>
        <w:rPr>
          <w:rFonts w:ascii="Times New Roman" w:hAnsi="Times New Roman" w:cs="Times New Roman"/>
          <w:sz w:val="22"/>
          <w:szCs w:val="22"/>
          <w:lang w:val="uk"/>
        </w:rPr>
        <w:t>Держави-члени вимагають, щоб малі пакунки ЄС:</w:t>
      </w:r>
    </w:p>
    <w:p w:rsidR="003E5AC3" w:rsidRPr="0045493E" w:rsidRDefault="00F659F8" w:rsidP="00D612D3">
      <w:pPr>
        <w:pStyle w:val="a7"/>
        <w:numPr>
          <w:ilvl w:val="0"/>
          <w:numId w:val="22"/>
        </w:numPr>
        <w:tabs>
          <w:tab w:val="left" w:pos="567"/>
          <w:tab w:val="left" w:pos="851"/>
          <w:tab w:val="left" w:pos="1513"/>
        </w:tabs>
        <w:spacing w:after="120"/>
        <w:ind w:left="0" w:firstLine="0"/>
        <w:contextualSpacing w:val="0"/>
        <w:rPr>
          <w:rFonts w:ascii="Times New Roman" w:hAnsi="Times New Roman" w:cs="Times New Roman"/>
          <w:sz w:val="22"/>
          <w:szCs w:val="22"/>
        </w:rPr>
      </w:pPr>
      <w:r>
        <w:rPr>
          <w:rFonts w:ascii="Times New Roman" w:hAnsi="Times New Roman" w:cs="Times New Roman"/>
          <w:sz w:val="22"/>
          <w:szCs w:val="22"/>
          <w:lang w:val="uk"/>
        </w:rPr>
        <w:t>містили ззовні, згідно з частиною В додатка ІІІ, етикетку постачальника, друковане повідомлення чи штамп однією з офіційних мов Співтовариства; у випадку прозорих пакунків, ця етикетка може бути розміщена всередині за умови, що її можна прочитати через паковання; етикетка повинна бути білого кольору для базового насіння та синього кольору для сертифікованого насіння.</w:t>
      </w:r>
    </w:p>
    <w:p w:rsidR="003E5AC3" w:rsidRPr="0045493E" w:rsidRDefault="00F659F8" w:rsidP="00D612D3">
      <w:pPr>
        <w:pStyle w:val="a7"/>
        <w:numPr>
          <w:ilvl w:val="0"/>
          <w:numId w:val="22"/>
        </w:numPr>
        <w:tabs>
          <w:tab w:val="left" w:pos="567"/>
          <w:tab w:val="left" w:pos="851"/>
          <w:tab w:val="left" w:pos="1513"/>
        </w:tabs>
        <w:spacing w:after="120"/>
        <w:ind w:left="0" w:firstLine="0"/>
        <w:contextualSpacing w:val="0"/>
        <w:rPr>
          <w:rFonts w:ascii="Times New Roman" w:hAnsi="Times New Roman" w:cs="Times New Roman"/>
          <w:sz w:val="22"/>
          <w:szCs w:val="22"/>
        </w:rPr>
      </w:pPr>
      <w:r>
        <w:rPr>
          <w:rFonts w:ascii="Times New Roman" w:hAnsi="Times New Roman" w:cs="Times New Roman"/>
          <w:sz w:val="22"/>
          <w:szCs w:val="22"/>
          <w:lang w:val="uk"/>
        </w:rPr>
        <w:t>містили ззовні або на етикетці постачальника, передбачену у пункті (а), офіційно призначений серійний номер; у разі необхідності використати офіційну етикетку-наліпку, етикетка повинна бути білого кольору для базового насіння та синього кольору для сертифікованого насіння; методи прикріплення зазначеного серійного номеру можуть бути врегульовані згідно з процедурою, зазначеною в статті 28(2).</w:t>
      </w:r>
    </w:p>
    <w:p w:rsidR="003E5AC3" w:rsidRPr="0045493E" w:rsidRDefault="00F659F8" w:rsidP="00D612D3">
      <w:pPr>
        <w:pStyle w:val="a7"/>
        <w:numPr>
          <w:ilvl w:val="1"/>
          <w:numId w:val="18"/>
        </w:numPr>
        <w:tabs>
          <w:tab w:val="left" w:pos="567"/>
          <w:tab w:val="left" w:pos="1513"/>
        </w:tabs>
        <w:spacing w:after="120"/>
        <w:ind w:left="0" w:firstLine="0"/>
        <w:contextualSpacing w:val="0"/>
        <w:rPr>
          <w:rFonts w:ascii="Times New Roman" w:hAnsi="Times New Roman" w:cs="Times New Roman"/>
          <w:sz w:val="22"/>
          <w:szCs w:val="22"/>
        </w:rPr>
      </w:pPr>
      <w:r>
        <w:rPr>
          <w:rFonts w:ascii="Times New Roman" w:hAnsi="Times New Roman" w:cs="Times New Roman"/>
          <w:sz w:val="22"/>
          <w:szCs w:val="22"/>
          <w:lang w:val="uk"/>
        </w:rPr>
        <w:t>Держави-члени можуть вимагати, щоб офіційну етикетку-наліпку, яка містить всю інформацію, визначену в частині В додатка ІІІ, або частину такої інформації, використовували для маркування малих пакунків ЄС, запакованих на їхній території; настільки інформація надається на такій етикетці, наскільки марковання, зазначене в пункті (а) параграфа 1, є необов’язковим.</w:t>
      </w:r>
    </w:p>
    <w:p w:rsidR="003E5AC3" w:rsidRPr="0045493E" w:rsidRDefault="00F659F8" w:rsidP="0045493E">
      <w:pPr>
        <w:spacing w:after="120"/>
        <w:jc w:val="center"/>
        <w:rPr>
          <w:rFonts w:ascii="Times New Roman" w:hAnsi="Times New Roman" w:cs="Times New Roman"/>
          <w:sz w:val="22"/>
          <w:szCs w:val="22"/>
        </w:rPr>
      </w:pPr>
      <w:r>
        <w:rPr>
          <w:rFonts w:ascii="Times New Roman" w:hAnsi="Times New Roman" w:cs="Times New Roman"/>
          <w:i/>
          <w:iCs/>
          <w:sz w:val="22"/>
          <w:szCs w:val="22"/>
          <w:lang w:val="uk"/>
        </w:rPr>
        <w:t>Стаття 14</w:t>
      </w:r>
    </w:p>
    <w:p w:rsidR="003E5AC3" w:rsidRPr="0045493E" w:rsidRDefault="00F659F8" w:rsidP="0045493E">
      <w:pPr>
        <w:spacing w:after="120"/>
        <w:rPr>
          <w:rFonts w:ascii="Times New Roman" w:hAnsi="Times New Roman" w:cs="Times New Roman"/>
          <w:sz w:val="22"/>
          <w:szCs w:val="22"/>
        </w:rPr>
      </w:pPr>
      <w:r>
        <w:rPr>
          <w:rFonts w:ascii="Times New Roman" w:hAnsi="Times New Roman" w:cs="Times New Roman"/>
          <w:sz w:val="22"/>
          <w:szCs w:val="22"/>
          <w:lang w:val="uk"/>
        </w:rPr>
        <w:t>Держави-члени можуть передбачити, щоб, на вимогу, малі пакунки ЄС сертифікованого насіння опломбовували та маркували офіційно або під офіційним наглядом на умовах статті 11(1) та статті 12.</w:t>
      </w:r>
    </w:p>
    <w:p w:rsidR="003E5AC3" w:rsidRPr="0045493E" w:rsidRDefault="00F659F8" w:rsidP="0045493E">
      <w:pPr>
        <w:spacing w:after="120"/>
        <w:jc w:val="center"/>
        <w:rPr>
          <w:rFonts w:ascii="Times New Roman" w:hAnsi="Times New Roman" w:cs="Times New Roman"/>
          <w:sz w:val="22"/>
          <w:szCs w:val="22"/>
        </w:rPr>
      </w:pPr>
      <w:r>
        <w:rPr>
          <w:rFonts w:ascii="Times New Roman" w:hAnsi="Times New Roman" w:cs="Times New Roman"/>
          <w:i/>
          <w:iCs/>
          <w:sz w:val="22"/>
          <w:szCs w:val="22"/>
          <w:lang w:val="uk"/>
        </w:rPr>
        <w:t>Стаття 15</w:t>
      </w:r>
    </w:p>
    <w:p w:rsidR="003E5AC3" w:rsidRPr="0045493E" w:rsidRDefault="00F659F8" w:rsidP="0045493E">
      <w:pPr>
        <w:spacing w:after="120"/>
        <w:rPr>
          <w:rFonts w:ascii="Times New Roman" w:hAnsi="Times New Roman" w:cs="Times New Roman"/>
          <w:sz w:val="22"/>
          <w:szCs w:val="22"/>
        </w:rPr>
      </w:pPr>
      <w:r>
        <w:rPr>
          <w:rFonts w:ascii="Times New Roman" w:hAnsi="Times New Roman" w:cs="Times New Roman"/>
          <w:sz w:val="22"/>
          <w:szCs w:val="22"/>
          <w:lang w:val="uk"/>
        </w:rPr>
        <w:t>Держави-члени вживають всіх заходів, необхідних для забезпечення, у випадку малих пакунків насіння, можливості перевірити ідентичність насіння, зокрема під час розділення партії насіння. У цьому зв'язку, вони можуть вимагати, щоб малі пакунки, розділені на їхній території, опломбовували офіційно або під офіційним наглядом.</w:t>
      </w:r>
    </w:p>
    <w:p w:rsidR="003E5AC3" w:rsidRPr="0045493E" w:rsidRDefault="00F659F8" w:rsidP="0045493E">
      <w:pPr>
        <w:spacing w:after="120"/>
        <w:jc w:val="center"/>
        <w:rPr>
          <w:rFonts w:ascii="Times New Roman" w:hAnsi="Times New Roman" w:cs="Times New Roman"/>
          <w:sz w:val="22"/>
          <w:szCs w:val="22"/>
        </w:rPr>
      </w:pPr>
      <w:r>
        <w:rPr>
          <w:rFonts w:ascii="Times New Roman" w:hAnsi="Times New Roman" w:cs="Times New Roman"/>
          <w:i/>
          <w:iCs/>
          <w:sz w:val="22"/>
          <w:szCs w:val="22"/>
          <w:lang w:val="uk"/>
        </w:rPr>
        <w:t>Стаття 16</w:t>
      </w:r>
    </w:p>
    <w:p w:rsidR="003E5AC3" w:rsidRPr="0045493E" w:rsidRDefault="00F659F8" w:rsidP="00D612D3">
      <w:pPr>
        <w:pStyle w:val="a7"/>
        <w:numPr>
          <w:ilvl w:val="1"/>
          <w:numId w:val="22"/>
        </w:numPr>
        <w:tabs>
          <w:tab w:val="left" w:pos="567"/>
          <w:tab w:val="left" w:pos="1513"/>
        </w:tabs>
        <w:spacing w:after="120"/>
        <w:ind w:left="0" w:firstLine="0"/>
        <w:contextualSpacing w:val="0"/>
        <w:rPr>
          <w:rFonts w:ascii="Times New Roman" w:hAnsi="Times New Roman" w:cs="Times New Roman"/>
          <w:sz w:val="22"/>
          <w:szCs w:val="22"/>
        </w:rPr>
      </w:pPr>
      <w:r>
        <w:rPr>
          <w:rFonts w:ascii="Times New Roman" w:hAnsi="Times New Roman" w:cs="Times New Roman"/>
          <w:sz w:val="22"/>
          <w:szCs w:val="22"/>
          <w:lang w:val="uk"/>
        </w:rPr>
        <w:t>Згідно з процедурою, зазначеною в статті 28(2), може бути забезпечено у випадках, інших ніж ті, що їх вже передбачено в цій Директиві, наявність на будь-якого типу пакунках базового або сертифікованого насіння марковання постачальника (що може або бути етикеткою, окремою від офіційної етикетки, або мати форму інформації постачальника, надрукованої на самому пакованні). Дані до надання на будь-якій такій етикетці, також визначають згідно з процедурою, зазначеною в статті 28(2).</w:t>
      </w:r>
    </w:p>
    <w:p w:rsidR="003E5AC3" w:rsidRPr="0045493E" w:rsidRDefault="00F659F8" w:rsidP="00D612D3">
      <w:pPr>
        <w:pStyle w:val="a7"/>
        <w:numPr>
          <w:ilvl w:val="1"/>
          <w:numId w:val="22"/>
        </w:numPr>
        <w:tabs>
          <w:tab w:val="left" w:pos="567"/>
          <w:tab w:val="left" w:pos="1502"/>
        </w:tabs>
        <w:spacing w:after="120"/>
        <w:ind w:left="0" w:firstLine="0"/>
        <w:contextualSpacing w:val="0"/>
        <w:rPr>
          <w:rFonts w:ascii="Times New Roman" w:hAnsi="Times New Roman" w:cs="Times New Roman"/>
          <w:sz w:val="22"/>
          <w:szCs w:val="22"/>
        </w:rPr>
      </w:pPr>
      <w:r>
        <w:rPr>
          <w:rFonts w:ascii="Times New Roman" w:hAnsi="Times New Roman" w:cs="Times New Roman"/>
          <w:sz w:val="22"/>
          <w:szCs w:val="22"/>
          <w:lang w:val="uk"/>
        </w:rPr>
        <w:t>Етикетку, зазначену в параграфі 1, складають в такий спосіб, щоб її не можна було сплутати з офіційною етикеткою, зазначеною в статті 12.</w:t>
      </w:r>
    </w:p>
    <w:p w:rsidR="003E5AC3" w:rsidRPr="0045493E" w:rsidRDefault="00F659F8" w:rsidP="0045493E">
      <w:pPr>
        <w:spacing w:after="120"/>
        <w:jc w:val="center"/>
        <w:rPr>
          <w:rFonts w:ascii="Times New Roman" w:hAnsi="Times New Roman" w:cs="Times New Roman"/>
          <w:sz w:val="22"/>
          <w:szCs w:val="22"/>
        </w:rPr>
      </w:pPr>
      <w:r>
        <w:rPr>
          <w:rFonts w:ascii="Times New Roman" w:hAnsi="Times New Roman" w:cs="Times New Roman"/>
          <w:i/>
          <w:iCs/>
          <w:sz w:val="22"/>
          <w:szCs w:val="22"/>
          <w:lang w:val="uk"/>
        </w:rPr>
        <w:t>Стаття 17</w:t>
      </w:r>
    </w:p>
    <w:p w:rsidR="003E5AC3" w:rsidRPr="0045493E" w:rsidRDefault="00F659F8" w:rsidP="0045493E">
      <w:pPr>
        <w:spacing w:after="120"/>
        <w:rPr>
          <w:rFonts w:ascii="Times New Roman" w:hAnsi="Times New Roman" w:cs="Times New Roman"/>
          <w:sz w:val="22"/>
          <w:szCs w:val="22"/>
        </w:rPr>
      </w:pPr>
      <w:r>
        <w:rPr>
          <w:rFonts w:ascii="Times New Roman" w:hAnsi="Times New Roman" w:cs="Times New Roman"/>
          <w:sz w:val="22"/>
          <w:szCs w:val="22"/>
          <w:lang w:val="uk"/>
        </w:rPr>
        <w:t>У випадку насіння сорту, що був генетично модифікований, будь-які етикетка або документ, офіційні чи інші, що їх кріплять на партію насіння або додають до неї згідно з положеннями цієї Директиви, чітко вказують на те, що сорт генетично модифікований.</w:t>
      </w:r>
    </w:p>
    <w:p w:rsidR="003E5AC3" w:rsidRPr="0045493E" w:rsidRDefault="00F659F8" w:rsidP="0045493E">
      <w:pPr>
        <w:spacing w:after="120"/>
        <w:jc w:val="center"/>
        <w:rPr>
          <w:rFonts w:ascii="Times New Roman" w:hAnsi="Times New Roman" w:cs="Times New Roman"/>
          <w:sz w:val="22"/>
          <w:szCs w:val="22"/>
        </w:rPr>
      </w:pPr>
      <w:r>
        <w:rPr>
          <w:rFonts w:ascii="Times New Roman" w:hAnsi="Times New Roman" w:cs="Times New Roman"/>
          <w:i/>
          <w:iCs/>
          <w:sz w:val="22"/>
          <w:szCs w:val="22"/>
          <w:lang w:val="uk"/>
        </w:rPr>
        <w:t>Стаття 18</w:t>
      </w:r>
    </w:p>
    <w:p w:rsidR="003E5AC3" w:rsidRPr="0045493E" w:rsidRDefault="00F659F8" w:rsidP="0045493E">
      <w:pPr>
        <w:spacing w:after="120"/>
        <w:rPr>
          <w:rFonts w:ascii="Times New Roman" w:hAnsi="Times New Roman" w:cs="Times New Roman"/>
          <w:sz w:val="22"/>
          <w:szCs w:val="22"/>
        </w:rPr>
      </w:pPr>
      <w:r>
        <w:rPr>
          <w:rFonts w:ascii="Times New Roman" w:hAnsi="Times New Roman" w:cs="Times New Roman"/>
          <w:sz w:val="22"/>
          <w:szCs w:val="22"/>
          <w:lang w:val="uk"/>
        </w:rPr>
        <w:t>Держави-члени вимагають, щоб про будь-яке хімічне оброблення базового насіння або сертифікованого насіння хімічними речовинами було зазначено на офіційній етикетці або на етикетці постачальника та на пакованні або всередині нього.</w:t>
      </w:r>
    </w:p>
    <w:p w:rsidR="003E5AC3" w:rsidRPr="0045493E" w:rsidRDefault="00F659F8" w:rsidP="0045493E">
      <w:pPr>
        <w:spacing w:after="120"/>
        <w:jc w:val="center"/>
        <w:rPr>
          <w:rFonts w:ascii="Times New Roman" w:hAnsi="Times New Roman" w:cs="Times New Roman"/>
          <w:sz w:val="22"/>
          <w:szCs w:val="22"/>
        </w:rPr>
      </w:pPr>
      <w:r>
        <w:rPr>
          <w:rFonts w:ascii="Times New Roman" w:hAnsi="Times New Roman" w:cs="Times New Roman"/>
          <w:i/>
          <w:iCs/>
          <w:sz w:val="22"/>
          <w:szCs w:val="22"/>
          <w:lang w:val="uk"/>
        </w:rPr>
        <w:t>Стаття 19</w:t>
      </w:r>
    </w:p>
    <w:p w:rsidR="003E5AC3" w:rsidRPr="0045493E" w:rsidRDefault="00F659F8" w:rsidP="0045493E">
      <w:pPr>
        <w:spacing w:after="120"/>
        <w:rPr>
          <w:rFonts w:ascii="Times New Roman" w:hAnsi="Times New Roman" w:cs="Times New Roman"/>
          <w:sz w:val="22"/>
          <w:szCs w:val="22"/>
        </w:rPr>
      </w:pPr>
      <w:r>
        <w:rPr>
          <w:rFonts w:ascii="Times New Roman" w:hAnsi="Times New Roman" w:cs="Times New Roman"/>
          <w:sz w:val="22"/>
          <w:szCs w:val="22"/>
          <w:lang w:val="uk"/>
        </w:rPr>
        <w:t>З метою відшукати кращі альтернативи деяким положенням, встановленим у цій Директиві, допустимим є рішення організувати на конкретних умовах тимчасові експерименти на рівні Співтовариства згідно з положеннями, зазначеними в статті 28(2).</w:t>
      </w:r>
    </w:p>
    <w:p w:rsidR="003E5AC3" w:rsidRPr="0045493E" w:rsidRDefault="00F659F8" w:rsidP="0045493E">
      <w:pPr>
        <w:spacing w:after="120"/>
        <w:rPr>
          <w:rFonts w:ascii="Times New Roman" w:hAnsi="Times New Roman" w:cs="Times New Roman"/>
          <w:sz w:val="22"/>
          <w:szCs w:val="22"/>
        </w:rPr>
      </w:pPr>
      <w:r>
        <w:rPr>
          <w:rFonts w:ascii="Times New Roman" w:hAnsi="Times New Roman" w:cs="Times New Roman"/>
          <w:sz w:val="22"/>
          <w:szCs w:val="22"/>
          <w:lang w:val="uk"/>
        </w:rPr>
        <w:t>У рамках таких експериментів, держави-члени можуть бути звільнені від певних зобов’язань, встановлених у цій Директиві. Обсяг зазначеного звільнення визначають з покликанням на положення, до яких воно застосовується. Тривалість експерименту не повинна перевищувати сім років.</w:t>
      </w:r>
    </w:p>
    <w:p w:rsidR="003E5AC3" w:rsidRPr="0045493E" w:rsidRDefault="00F659F8" w:rsidP="0045493E">
      <w:pPr>
        <w:spacing w:after="120"/>
        <w:jc w:val="center"/>
        <w:rPr>
          <w:rFonts w:ascii="Times New Roman" w:hAnsi="Times New Roman" w:cs="Times New Roman"/>
          <w:sz w:val="22"/>
          <w:szCs w:val="22"/>
        </w:rPr>
      </w:pPr>
      <w:r>
        <w:rPr>
          <w:rFonts w:ascii="Times New Roman" w:hAnsi="Times New Roman" w:cs="Times New Roman"/>
          <w:i/>
          <w:iCs/>
          <w:sz w:val="22"/>
          <w:szCs w:val="22"/>
          <w:lang w:val="uk"/>
        </w:rPr>
        <w:t>Стаття 20</w:t>
      </w:r>
    </w:p>
    <w:p w:rsidR="003E5AC3" w:rsidRPr="0045493E" w:rsidRDefault="00F659F8" w:rsidP="0045493E">
      <w:pPr>
        <w:spacing w:after="120"/>
        <w:rPr>
          <w:rFonts w:ascii="Times New Roman" w:hAnsi="Times New Roman" w:cs="Times New Roman"/>
          <w:sz w:val="22"/>
          <w:szCs w:val="22"/>
        </w:rPr>
      </w:pPr>
      <w:r>
        <w:rPr>
          <w:rFonts w:ascii="Times New Roman" w:hAnsi="Times New Roman" w:cs="Times New Roman"/>
          <w:sz w:val="22"/>
          <w:szCs w:val="22"/>
          <w:lang w:val="uk"/>
        </w:rPr>
        <w:t>Держави-члени забезпечують, що насіння, яке вводиться в обіг згідно з положеннями цієї Директиви, обов’язковими чи довільними, не підлягає жодним обмеженням реалізації щодо його ознак, вимог до експертизи, щодо маркування та пломбування, за винятком обмежень, встановлених у цій або будь-якій іншій Директиві.</w:t>
      </w:r>
    </w:p>
    <w:p w:rsidR="003E5AC3" w:rsidRPr="0045493E" w:rsidRDefault="00F659F8" w:rsidP="0045493E">
      <w:pPr>
        <w:spacing w:after="120"/>
        <w:jc w:val="center"/>
        <w:rPr>
          <w:rFonts w:ascii="Times New Roman" w:hAnsi="Times New Roman" w:cs="Times New Roman"/>
          <w:sz w:val="22"/>
          <w:szCs w:val="22"/>
        </w:rPr>
      </w:pPr>
      <w:r>
        <w:rPr>
          <w:rFonts w:ascii="Times New Roman" w:hAnsi="Times New Roman" w:cs="Times New Roman"/>
          <w:i/>
          <w:iCs/>
          <w:sz w:val="22"/>
          <w:szCs w:val="22"/>
          <w:lang w:val="uk"/>
        </w:rPr>
        <w:t>Стаття 21</w:t>
      </w:r>
    </w:p>
    <w:p w:rsidR="003E5AC3" w:rsidRPr="0045493E" w:rsidRDefault="00F659F8" w:rsidP="0045493E">
      <w:pPr>
        <w:spacing w:after="120"/>
        <w:rPr>
          <w:rFonts w:ascii="Times New Roman" w:hAnsi="Times New Roman" w:cs="Times New Roman"/>
          <w:sz w:val="22"/>
          <w:szCs w:val="22"/>
        </w:rPr>
      </w:pPr>
      <w:r>
        <w:rPr>
          <w:rFonts w:ascii="Times New Roman" w:hAnsi="Times New Roman" w:cs="Times New Roman"/>
          <w:sz w:val="22"/>
          <w:szCs w:val="22"/>
          <w:lang w:val="uk"/>
        </w:rPr>
        <w:t>Умови, на яких виведене насіння генерацій, що передують базовому насінню, може бути введене в обіг згідно з першим абзацем статті 4:</w:t>
      </w:r>
    </w:p>
    <w:p w:rsidR="003E5AC3" w:rsidRPr="0045493E" w:rsidRDefault="00F659F8" w:rsidP="00D612D3">
      <w:pPr>
        <w:pStyle w:val="a7"/>
        <w:numPr>
          <w:ilvl w:val="1"/>
          <w:numId w:val="13"/>
        </w:numPr>
        <w:tabs>
          <w:tab w:val="left" w:pos="567"/>
          <w:tab w:val="left" w:pos="1497"/>
        </w:tabs>
        <w:spacing w:after="120"/>
        <w:ind w:left="0" w:firstLine="0"/>
        <w:contextualSpacing w:val="0"/>
        <w:rPr>
          <w:rFonts w:ascii="Times New Roman" w:hAnsi="Times New Roman" w:cs="Times New Roman"/>
          <w:sz w:val="22"/>
          <w:szCs w:val="22"/>
        </w:rPr>
      </w:pPr>
      <w:r>
        <w:rPr>
          <w:rFonts w:ascii="Times New Roman" w:hAnsi="Times New Roman" w:cs="Times New Roman"/>
          <w:sz w:val="22"/>
          <w:szCs w:val="22"/>
          <w:lang w:val="uk"/>
        </w:rPr>
        <w:t>повинна бути проведена його офіційна інспекція компетентним сертифікаційним органом згідно з положеннями, застосовними до сертифікації базового насіння;</w:t>
      </w:r>
    </w:p>
    <w:p w:rsidR="003E5AC3" w:rsidRPr="0045493E" w:rsidRDefault="00F659F8" w:rsidP="00D612D3">
      <w:pPr>
        <w:pStyle w:val="a7"/>
        <w:numPr>
          <w:ilvl w:val="1"/>
          <w:numId w:val="13"/>
        </w:numPr>
        <w:tabs>
          <w:tab w:val="left" w:pos="567"/>
          <w:tab w:val="left" w:pos="1506"/>
        </w:tabs>
        <w:spacing w:after="120"/>
        <w:ind w:left="0" w:firstLine="0"/>
        <w:contextualSpacing w:val="0"/>
        <w:rPr>
          <w:rFonts w:ascii="Times New Roman" w:hAnsi="Times New Roman" w:cs="Times New Roman"/>
          <w:sz w:val="22"/>
          <w:szCs w:val="22"/>
        </w:rPr>
      </w:pPr>
      <w:r>
        <w:rPr>
          <w:rFonts w:ascii="Times New Roman" w:hAnsi="Times New Roman" w:cs="Times New Roman"/>
          <w:sz w:val="22"/>
          <w:szCs w:val="22"/>
          <w:lang w:val="uk"/>
        </w:rPr>
        <w:t>воно повинне бути запаковане згідно з цією Директивою, та</w:t>
      </w:r>
    </w:p>
    <w:p w:rsidR="003E5AC3" w:rsidRPr="0045493E" w:rsidRDefault="00F659F8" w:rsidP="00D612D3">
      <w:pPr>
        <w:pStyle w:val="a7"/>
        <w:numPr>
          <w:ilvl w:val="1"/>
          <w:numId w:val="13"/>
        </w:numPr>
        <w:tabs>
          <w:tab w:val="left" w:pos="567"/>
          <w:tab w:val="left" w:pos="1506"/>
        </w:tabs>
        <w:spacing w:after="120"/>
        <w:ind w:left="0" w:firstLine="0"/>
        <w:contextualSpacing w:val="0"/>
        <w:rPr>
          <w:rFonts w:ascii="Times New Roman" w:hAnsi="Times New Roman" w:cs="Times New Roman"/>
          <w:sz w:val="22"/>
          <w:szCs w:val="22"/>
        </w:rPr>
      </w:pPr>
      <w:r>
        <w:rPr>
          <w:rFonts w:ascii="Times New Roman" w:hAnsi="Times New Roman" w:cs="Times New Roman"/>
          <w:sz w:val="22"/>
          <w:szCs w:val="22"/>
          <w:lang w:val="uk"/>
        </w:rPr>
        <w:t>на пакунках має бути офіційна етикетка, що містить принаймні такі дані:</w:t>
      </w:r>
    </w:p>
    <w:p w:rsidR="003E5AC3" w:rsidRPr="0045493E" w:rsidRDefault="00F659F8" w:rsidP="00D612D3">
      <w:pPr>
        <w:pStyle w:val="a7"/>
        <w:numPr>
          <w:ilvl w:val="0"/>
          <w:numId w:val="4"/>
        </w:numPr>
        <w:tabs>
          <w:tab w:val="left" w:pos="851"/>
          <w:tab w:val="left" w:pos="1812"/>
        </w:tabs>
        <w:spacing w:after="120"/>
        <w:ind w:left="284" w:firstLine="0"/>
        <w:contextualSpacing w:val="0"/>
        <w:rPr>
          <w:rFonts w:ascii="Times New Roman" w:hAnsi="Times New Roman" w:cs="Times New Roman"/>
          <w:sz w:val="22"/>
          <w:szCs w:val="22"/>
        </w:rPr>
      </w:pPr>
      <w:r>
        <w:rPr>
          <w:rFonts w:ascii="Times New Roman" w:hAnsi="Times New Roman" w:cs="Times New Roman"/>
          <w:sz w:val="22"/>
          <w:szCs w:val="22"/>
          <w:lang w:val="uk"/>
        </w:rPr>
        <w:t>сертифікаційний орган та держава-член або їхні вирізняльні скорочені назви,</w:t>
      </w:r>
    </w:p>
    <w:p w:rsidR="003E5AC3" w:rsidRPr="0045493E" w:rsidRDefault="00F659F8" w:rsidP="00D612D3">
      <w:pPr>
        <w:pStyle w:val="a7"/>
        <w:numPr>
          <w:ilvl w:val="0"/>
          <w:numId w:val="4"/>
        </w:numPr>
        <w:tabs>
          <w:tab w:val="left" w:pos="851"/>
          <w:tab w:val="left" w:pos="1812"/>
        </w:tabs>
        <w:spacing w:after="120"/>
        <w:ind w:left="284" w:firstLine="0"/>
        <w:contextualSpacing w:val="0"/>
        <w:rPr>
          <w:rFonts w:ascii="Times New Roman" w:hAnsi="Times New Roman" w:cs="Times New Roman"/>
          <w:sz w:val="22"/>
          <w:szCs w:val="22"/>
        </w:rPr>
      </w:pPr>
      <w:r>
        <w:rPr>
          <w:rFonts w:ascii="Times New Roman" w:hAnsi="Times New Roman" w:cs="Times New Roman"/>
          <w:sz w:val="22"/>
          <w:szCs w:val="22"/>
          <w:lang w:val="uk"/>
        </w:rPr>
        <w:t>реєстраційний номер партії,</w:t>
      </w:r>
    </w:p>
    <w:p w:rsidR="003E5AC3" w:rsidRPr="0045493E" w:rsidRDefault="00F659F8" w:rsidP="00D612D3">
      <w:pPr>
        <w:pStyle w:val="a7"/>
        <w:numPr>
          <w:ilvl w:val="0"/>
          <w:numId w:val="4"/>
        </w:numPr>
        <w:tabs>
          <w:tab w:val="left" w:pos="851"/>
          <w:tab w:val="left" w:pos="1812"/>
        </w:tabs>
        <w:spacing w:after="120"/>
        <w:ind w:left="284" w:firstLine="0"/>
        <w:contextualSpacing w:val="0"/>
        <w:rPr>
          <w:rFonts w:ascii="Times New Roman" w:hAnsi="Times New Roman" w:cs="Times New Roman"/>
          <w:sz w:val="22"/>
          <w:szCs w:val="22"/>
        </w:rPr>
      </w:pPr>
      <w:r>
        <w:rPr>
          <w:rFonts w:ascii="Times New Roman" w:hAnsi="Times New Roman" w:cs="Times New Roman"/>
          <w:sz w:val="22"/>
          <w:szCs w:val="22"/>
          <w:lang w:val="uk"/>
        </w:rPr>
        <w:t>місяць та рік пломбування, або</w:t>
      </w:r>
    </w:p>
    <w:p w:rsidR="003E5AC3" w:rsidRPr="0045493E" w:rsidRDefault="00F659F8" w:rsidP="00D612D3">
      <w:pPr>
        <w:pStyle w:val="a7"/>
        <w:numPr>
          <w:ilvl w:val="0"/>
          <w:numId w:val="4"/>
        </w:numPr>
        <w:tabs>
          <w:tab w:val="left" w:pos="851"/>
          <w:tab w:val="left" w:pos="1812"/>
        </w:tabs>
        <w:spacing w:after="120"/>
        <w:ind w:left="284" w:firstLine="0"/>
        <w:contextualSpacing w:val="0"/>
        <w:rPr>
          <w:rFonts w:ascii="Times New Roman" w:hAnsi="Times New Roman" w:cs="Times New Roman"/>
          <w:sz w:val="22"/>
          <w:szCs w:val="22"/>
        </w:rPr>
      </w:pPr>
      <w:r>
        <w:rPr>
          <w:rFonts w:ascii="Times New Roman" w:hAnsi="Times New Roman" w:cs="Times New Roman"/>
          <w:sz w:val="22"/>
          <w:szCs w:val="22"/>
          <w:lang w:val="uk"/>
        </w:rPr>
        <w:t>місяць та рік останнього офіційного відбору зразків для цілей сертифікації,</w:t>
      </w:r>
    </w:p>
    <w:p w:rsidR="003E5AC3" w:rsidRPr="0045493E" w:rsidRDefault="00F659F8" w:rsidP="00D612D3">
      <w:pPr>
        <w:pStyle w:val="a7"/>
        <w:numPr>
          <w:ilvl w:val="0"/>
          <w:numId w:val="4"/>
        </w:numPr>
        <w:tabs>
          <w:tab w:val="left" w:pos="851"/>
          <w:tab w:val="left" w:pos="1812"/>
        </w:tabs>
        <w:spacing w:after="120"/>
        <w:ind w:left="284" w:firstLine="0"/>
        <w:contextualSpacing w:val="0"/>
        <w:rPr>
          <w:rFonts w:ascii="Times New Roman" w:hAnsi="Times New Roman" w:cs="Times New Roman"/>
          <w:sz w:val="22"/>
          <w:szCs w:val="22"/>
        </w:rPr>
      </w:pPr>
      <w:r>
        <w:rPr>
          <w:rFonts w:ascii="Times New Roman" w:hAnsi="Times New Roman" w:cs="Times New Roman"/>
          <w:sz w:val="22"/>
          <w:szCs w:val="22"/>
          <w:lang w:val="uk"/>
        </w:rPr>
        <w:t>вид, вказаний принаймні латиницею, за його ботанічною назвою, що може бути наведена в скороченій формі та без імен авторів, або за його загальною назвою, або за обома; вказівку на те, чи це цукровий буряк, чи кормовий буряк,</w:t>
      </w:r>
    </w:p>
    <w:p w:rsidR="003E5AC3" w:rsidRPr="0045493E" w:rsidRDefault="00F659F8" w:rsidP="00D612D3">
      <w:pPr>
        <w:pStyle w:val="a7"/>
        <w:numPr>
          <w:ilvl w:val="0"/>
          <w:numId w:val="4"/>
        </w:numPr>
        <w:tabs>
          <w:tab w:val="left" w:pos="851"/>
          <w:tab w:val="left" w:pos="1812"/>
        </w:tabs>
        <w:spacing w:after="120"/>
        <w:ind w:left="284" w:firstLine="0"/>
        <w:contextualSpacing w:val="0"/>
        <w:rPr>
          <w:rFonts w:ascii="Times New Roman" w:hAnsi="Times New Roman" w:cs="Times New Roman"/>
          <w:sz w:val="22"/>
          <w:szCs w:val="22"/>
        </w:rPr>
      </w:pPr>
      <w:r>
        <w:rPr>
          <w:rFonts w:ascii="Times New Roman" w:hAnsi="Times New Roman" w:cs="Times New Roman"/>
          <w:sz w:val="22"/>
          <w:szCs w:val="22"/>
          <w:lang w:val="uk"/>
        </w:rPr>
        <w:t>сорт, вказаний принаймні латиницею.</w:t>
      </w:r>
    </w:p>
    <w:p w:rsidR="003E5AC3" w:rsidRPr="0045493E" w:rsidRDefault="00F659F8" w:rsidP="00D612D3">
      <w:pPr>
        <w:pStyle w:val="a7"/>
        <w:numPr>
          <w:ilvl w:val="0"/>
          <w:numId w:val="4"/>
        </w:numPr>
        <w:tabs>
          <w:tab w:val="left" w:pos="851"/>
          <w:tab w:val="left" w:pos="1812"/>
        </w:tabs>
        <w:spacing w:after="120"/>
        <w:ind w:left="284" w:firstLine="0"/>
        <w:contextualSpacing w:val="0"/>
        <w:rPr>
          <w:rFonts w:ascii="Times New Roman" w:hAnsi="Times New Roman" w:cs="Times New Roman"/>
          <w:sz w:val="22"/>
          <w:szCs w:val="22"/>
        </w:rPr>
      </w:pPr>
      <w:r>
        <w:rPr>
          <w:rFonts w:ascii="Times New Roman" w:hAnsi="Times New Roman" w:cs="Times New Roman"/>
          <w:sz w:val="22"/>
          <w:szCs w:val="22"/>
          <w:lang w:val="uk"/>
        </w:rPr>
        <w:t>надпис «добазове насіння»,</w:t>
      </w:r>
    </w:p>
    <w:p w:rsidR="003E5AC3" w:rsidRPr="0045493E" w:rsidRDefault="00F659F8" w:rsidP="00D612D3">
      <w:pPr>
        <w:pStyle w:val="a7"/>
        <w:numPr>
          <w:ilvl w:val="0"/>
          <w:numId w:val="4"/>
        </w:numPr>
        <w:tabs>
          <w:tab w:val="left" w:pos="851"/>
        </w:tabs>
        <w:spacing w:after="120"/>
        <w:ind w:left="284" w:firstLine="0"/>
        <w:contextualSpacing w:val="0"/>
        <w:rPr>
          <w:rFonts w:ascii="Times New Roman" w:hAnsi="Times New Roman" w:cs="Times New Roman"/>
          <w:sz w:val="22"/>
          <w:szCs w:val="22"/>
        </w:rPr>
      </w:pPr>
      <w:r>
        <w:rPr>
          <w:rFonts w:ascii="Times New Roman" w:hAnsi="Times New Roman" w:cs="Times New Roman"/>
          <w:sz w:val="22"/>
          <w:szCs w:val="22"/>
          <w:lang w:val="uk"/>
        </w:rPr>
        <w:t>кількість генерацій, що передують насінню категорії «сертифіковане насіння».</w:t>
      </w:r>
    </w:p>
    <w:p w:rsidR="003E5AC3" w:rsidRPr="0045493E" w:rsidRDefault="00F659F8" w:rsidP="0045493E">
      <w:pPr>
        <w:spacing w:after="120"/>
        <w:rPr>
          <w:rFonts w:ascii="Times New Roman" w:hAnsi="Times New Roman" w:cs="Times New Roman"/>
          <w:sz w:val="22"/>
          <w:szCs w:val="22"/>
        </w:rPr>
      </w:pPr>
      <w:r>
        <w:rPr>
          <w:rFonts w:ascii="Times New Roman" w:hAnsi="Times New Roman" w:cs="Times New Roman"/>
          <w:sz w:val="22"/>
          <w:szCs w:val="22"/>
          <w:lang w:val="uk"/>
        </w:rPr>
        <w:t>Етикетка повинна бути білою з діагональною фіолетовою лінією.</w:t>
      </w:r>
    </w:p>
    <w:p w:rsidR="003E5AC3" w:rsidRPr="0045493E" w:rsidRDefault="00F659F8" w:rsidP="0045493E">
      <w:pPr>
        <w:spacing w:after="120"/>
        <w:jc w:val="center"/>
        <w:rPr>
          <w:rFonts w:ascii="Times New Roman" w:hAnsi="Times New Roman" w:cs="Times New Roman"/>
          <w:sz w:val="22"/>
          <w:szCs w:val="22"/>
        </w:rPr>
      </w:pPr>
      <w:r>
        <w:rPr>
          <w:rFonts w:ascii="Times New Roman" w:hAnsi="Times New Roman" w:cs="Times New Roman"/>
          <w:i/>
          <w:iCs/>
          <w:sz w:val="22"/>
          <w:szCs w:val="22"/>
          <w:lang w:val="uk"/>
        </w:rPr>
        <w:t>Стаття 22</w:t>
      </w:r>
    </w:p>
    <w:p w:rsidR="003E5AC3" w:rsidRPr="0045493E" w:rsidRDefault="00F659F8" w:rsidP="00D612D3">
      <w:pPr>
        <w:pStyle w:val="a7"/>
        <w:numPr>
          <w:ilvl w:val="0"/>
          <w:numId w:val="23"/>
        </w:numPr>
        <w:tabs>
          <w:tab w:val="left" w:pos="567"/>
          <w:tab w:val="left" w:pos="1487"/>
        </w:tabs>
        <w:spacing w:after="120"/>
        <w:ind w:left="0" w:firstLine="0"/>
        <w:contextualSpacing w:val="0"/>
        <w:rPr>
          <w:rFonts w:ascii="Times New Roman" w:hAnsi="Times New Roman" w:cs="Times New Roman"/>
          <w:sz w:val="22"/>
          <w:szCs w:val="22"/>
        </w:rPr>
      </w:pPr>
      <w:r>
        <w:rPr>
          <w:rFonts w:ascii="Times New Roman" w:hAnsi="Times New Roman" w:cs="Times New Roman"/>
          <w:sz w:val="22"/>
          <w:szCs w:val="22"/>
          <w:lang w:val="uk"/>
        </w:rPr>
        <w:t>Держави-члени забезпечують офіційну сертифікацію насіння буряка:</w:t>
      </w:r>
    </w:p>
    <w:p w:rsidR="003E5AC3" w:rsidRPr="0045493E" w:rsidRDefault="00F659F8" w:rsidP="00D612D3">
      <w:pPr>
        <w:pStyle w:val="a7"/>
        <w:numPr>
          <w:ilvl w:val="0"/>
          <w:numId w:val="4"/>
        </w:numPr>
        <w:tabs>
          <w:tab w:val="left" w:pos="851"/>
          <w:tab w:val="left" w:pos="1492"/>
        </w:tabs>
        <w:spacing w:after="120"/>
        <w:ind w:left="284" w:firstLine="0"/>
        <w:contextualSpacing w:val="0"/>
        <w:rPr>
          <w:rFonts w:ascii="Times New Roman" w:hAnsi="Times New Roman" w:cs="Times New Roman"/>
          <w:sz w:val="22"/>
          <w:szCs w:val="22"/>
        </w:rPr>
      </w:pPr>
      <w:r>
        <w:rPr>
          <w:rFonts w:ascii="Times New Roman" w:hAnsi="Times New Roman" w:cs="Times New Roman"/>
          <w:sz w:val="22"/>
          <w:szCs w:val="22"/>
          <w:lang w:val="uk"/>
        </w:rPr>
        <w:t>виробленого безпосередньо з базового насіння, офіційно сертифікованого в одній чи декількох державах-членах, або з наданням еквівалентності за статтею 23(1)(b), в третій країні; та</w:t>
      </w:r>
    </w:p>
    <w:p w:rsidR="003E5AC3" w:rsidRPr="0045493E" w:rsidRDefault="00F659F8" w:rsidP="00D612D3">
      <w:pPr>
        <w:pStyle w:val="a7"/>
        <w:numPr>
          <w:ilvl w:val="0"/>
          <w:numId w:val="4"/>
        </w:numPr>
        <w:tabs>
          <w:tab w:val="left" w:pos="851"/>
          <w:tab w:val="left" w:pos="1492"/>
        </w:tabs>
        <w:spacing w:after="120"/>
        <w:ind w:left="284" w:firstLine="0"/>
        <w:contextualSpacing w:val="0"/>
        <w:rPr>
          <w:rFonts w:ascii="Times New Roman" w:hAnsi="Times New Roman" w:cs="Times New Roman"/>
          <w:sz w:val="22"/>
          <w:szCs w:val="22"/>
        </w:rPr>
      </w:pPr>
      <w:r>
        <w:rPr>
          <w:rFonts w:ascii="Times New Roman" w:hAnsi="Times New Roman" w:cs="Times New Roman"/>
          <w:sz w:val="22"/>
          <w:szCs w:val="22"/>
          <w:lang w:val="uk"/>
        </w:rPr>
        <w:t>зібраного в іншій державі-члені,</w:t>
      </w:r>
    </w:p>
    <w:p w:rsidR="003E5AC3" w:rsidRPr="0045493E" w:rsidRDefault="00F659F8" w:rsidP="0045493E">
      <w:pPr>
        <w:spacing w:after="120"/>
        <w:rPr>
          <w:rFonts w:ascii="Times New Roman" w:hAnsi="Times New Roman" w:cs="Times New Roman"/>
          <w:sz w:val="22"/>
          <w:szCs w:val="22"/>
        </w:rPr>
      </w:pPr>
      <w:r>
        <w:rPr>
          <w:rFonts w:ascii="Times New Roman" w:hAnsi="Times New Roman" w:cs="Times New Roman"/>
          <w:sz w:val="22"/>
          <w:szCs w:val="22"/>
          <w:lang w:val="uk"/>
        </w:rPr>
        <w:t>на запит та без порушення положень Директиви 2002/53/ЄС, як сертифікованого насіння в будь-якій державі-члені, якщо таке насіння підлягало польовому інспектуванню, що відповідає умовам, визначеним у частині А додатка І для відповідної категорії, а також якщо у ході офіційної експертизи було доведено відповідність умовам, визначеним у частині В додатка І для такої самої категорії.</w:t>
      </w:r>
    </w:p>
    <w:p w:rsidR="003E5AC3" w:rsidRPr="0045493E" w:rsidRDefault="00F659F8" w:rsidP="0045493E">
      <w:pPr>
        <w:spacing w:after="120"/>
        <w:rPr>
          <w:rFonts w:ascii="Times New Roman" w:hAnsi="Times New Roman" w:cs="Times New Roman"/>
          <w:sz w:val="22"/>
          <w:szCs w:val="22"/>
        </w:rPr>
      </w:pPr>
      <w:r>
        <w:rPr>
          <w:rFonts w:ascii="Times New Roman" w:hAnsi="Times New Roman" w:cs="Times New Roman"/>
          <w:sz w:val="22"/>
          <w:szCs w:val="22"/>
          <w:lang w:val="uk"/>
        </w:rPr>
        <w:t>Якщо в таких випадках насіння було виготовлене безпосередньо з офіційно сертифікованого насіння генерацій, що передують базовому насінню, держави-члени можуть також дозволити офіційну сертифікацію як базового насіння у разі дотримання умов, визначених для такої категорії.</w:t>
      </w:r>
    </w:p>
    <w:p w:rsidR="003E5AC3" w:rsidRPr="0045493E" w:rsidRDefault="00F659F8" w:rsidP="00D612D3">
      <w:pPr>
        <w:pStyle w:val="a7"/>
        <w:numPr>
          <w:ilvl w:val="0"/>
          <w:numId w:val="23"/>
        </w:numPr>
        <w:tabs>
          <w:tab w:val="left" w:pos="567"/>
          <w:tab w:val="left" w:pos="1487"/>
        </w:tabs>
        <w:spacing w:after="120"/>
        <w:ind w:left="0" w:firstLine="0"/>
        <w:contextualSpacing w:val="0"/>
        <w:rPr>
          <w:rFonts w:ascii="Times New Roman" w:hAnsi="Times New Roman" w:cs="Times New Roman"/>
          <w:sz w:val="22"/>
          <w:szCs w:val="22"/>
        </w:rPr>
      </w:pPr>
      <w:r>
        <w:rPr>
          <w:rFonts w:ascii="Times New Roman" w:hAnsi="Times New Roman" w:cs="Times New Roman"/>
          <w:sz w:val="22"/>
          <w:szCs w:val="22"/>
          <w:lang w:val="uk"/>
        </w:rPr>
        <w:t>Насіння буряка, яке було зібране у Співтоваристві та яке призначене для сертифікації згідно з параграфом 1, повинне:</w:t>
      </w:r>
    </w:p>
    <w:p w:rsidR="003E5AC3" w:rsidRPr="0045493E" w:rsidRDefault="00F659F8" w:rsidP="00D612D3">
      <w:pPr>
        <w:pStyle w:val="a7"/>
        <w:numPr>
          <w:ilvl w:val="0"/>
          <w:numId w:val="4"/>
        </w:numPr>
        <w:tabs>
          <w:tab w:val="left" w:pos="851"/>
        </w:tabs>
        <w:spacing w:after="120"/>
        <w:ind w:left="284" w:firstLine="0"/>
        <w:contextualSpacing w:val="0"/>
        <w:rPr>
          <w:rFonts w:ascii="Times New Roman" w:hAnsi="Times New Roman" w:cs="Times New Roman"/>
          <w:sz w:val="22"/>
          <w:szCs w:val="22"/>
        </w:rPr>
      </w:pPr>
      <w:r>
        <w:rPr>
          <w:rFonts w:ascii="Times New Roman" w:hAnsi="Times New Roman" w:cs="Times New Roman"/>
          <w:sz w:val="22"/>
          <w:szCs w:val="22"/>
          <w:lang w:val="uk"/>
        </w:rPr>
        <w:t>бути запаковане та містити офіційне марковання, що відповідає умовам, визначеним у додатку ІV(A) та (B), згідно зі статтею 11(1), та</w:t>
      </w:r>
    </w:p>
    <w:p w:rsidR="003E5AC3" w:rsidRPr="0045493E" w:rsidRDefault="00F659F8" w:rsidP="00D612D3">
      <w:pPr>
        <w:pStyle w:val="a7"/>
        <w:numPr>
          <w:ilvl w:val="0"/>
          <w:numId w:val="4"/>
        </w:numPr>
        <w:tabs>
          <w:tab w:val="left" w:pos="851"/>
          <w:tab w:val="left" w:pos="1492"/>
        </w:tabs>
        <w:spacing w:after="120"/>
        <w:ind w:left="284" w:firstLine="0"/>
        <w:contextualSpacing w:val="0"/>
        <w:rPr>
          <w:rFonts w:ascii="Times New Roman" w:hAnsi="Times New Roman" w:cs="Times New Roman"/>
          <w:sz w:val="22"/>
          <w:szCs w:val="22"/>
        </w:rPr>
      </w:pPr>
      <w:r>
        <w:rPr>
          <w:rFonts w:ascii="Times New Roman" w:hAnsi="Times New Roman" w:cs="Times New Roman"/>
          <w:sz w:val="22"/>
          <w:szCs w:val="22"/>
          <w:lang w:val="uk"/>
        </w:rPr>
        <w:t>супроводжуватися офіційним документом, що відповідає умовам, визначеним у додатку ІV(C).</w:t>
      </w:r>
    </w:p>
    <w:p w:rsidR="003E5AC3" w:rsidRPr="0045493E" w:rsidRDefault="00F659F8" w:rsidP="0045493E">
      <w:pPr>
        <w:spacing w:after="120"/>
        <w:rPr>
          <w:rFonts w:ascii="Times New Roman" w:hAnsi="Times New Roman" w:cs="Times New Roman"/>
          <w:sz w:val="22"/>
          <w:szCs w:val="22"/>
        </w:rPr>
      </w:pPr>
      <w:r>
        <w:rPr>
          <w:rFonts w:ascii="Times New Roman" w:hAnsi="Times New Roman" w:cs="Times New Roman"/>
          <w:sz w:val="22"/>
          <w:szCs w:val="22"/>
          <w:lang w:val="uk"/>
        </w:rPr>
        <w:t>Положення першого підпараграфа про паковання та марковання можуть бути необов’язковими для виконання, якщо органи, відповідальні за польове інспектування, органи, які складають документи для сертифікації насіння, яке не було остаточно сертифіковано, та органи, відповідальні за сертифікацію, є одним і тим самим органом, або якщо вони погодилися на звільнення від їх виконання.</w:t>
      </w:r>
    </w:p>
    <w:p w:rsidR="003E5AC3" w:rsidRPr="0045493E" w:rsidRDefault="004A302C" w:rsidP="0045493E">
      <w:pPr>
        <w:tabs>
          <w:tab w:val="left" w:pos="834"/>
        </w:tabs>
        <w:spacing w:after="120"/>
        <w:outlineLvl w:val="0"/>
        <w:rPr>
          <w:rFonts w:ascii="Times New Roman" w:hAnsi="Times New Roman" w:cs="Times New Roman"/>
          <w:sz w:val="22"/>
          <w:szCs w:val="22"/>
        </w:rPr>
      </w:pPr>
      <w:bookmarkStart w:id="10" w:name="bookmark16"/>
      <w:r>
        <w:rPr>
          <w:rFonts w:ascii="Times New Roman" w:hAnsi="Times New Roman" w:cs="Times New Roman"/>
          <w:b/>
          <w:bCs/>
          <w:sz w:val="22"/>
          <w:szCs w:val="22"/>
          <w:lang w:val="uk"/>
        </w:rPr>
        <w:t>►</w:t>
      </w:r>
      <w:r>
        <w:rPr>
          <w:rFonts w:ascii="Times New Roman" w:hAnsi="Times New Roman" w:cs="Times New Roman"/>
          <w:b/>
          <w:bCs/>
          <w:sz w:val="22"/>
          <w:szCs w:val="22"/>
          <w:u w:val="single"/>
          <w:lang w:val="uk"/>
        </w:rPr>
        <w:t>M2</w:t>
      </w:r>
      <w:bookmarkEnd w:id="10"/>
    </w:p>
    <w:p w:rsidR="003E5AC3" w:rsidRPr="0045493E" w:rsidRDefault="00F659F8" w:rsidP="00D612D3">
      <w:pPr>
        <w:pStyle w:val="a7"/>
        <w:numPr>
          <w:ilvl w:val="0"/>
          <w:numId w:val="23"/>
        </w:numPr>
        <w:tabs>
          <w:tab w:val="left" w:pos="567"/>
          <w:tab w:val="left" w:pos="1487"/>
        </w:tabs>
        <w:spacing w:after="120"/>
        <w:ind w:left="0" w:firstLine="0"/>
        <w:contextualSpacing w:val="0"/>
        <w:rPr>
          <w:rFonts w:ascii="Times New Roman" w:hAnsi="Times New Roman" w:cs="Times New Roman"/>
          <w:sz w:val="22"/>
          <w:szCs w:val="22"/>
        </w:rPr>
      </w:pPr>
      <w:r>
        <w:rPr>
          <w:rFonts w:ascii="Times New Roman" w:hAnsi="Times New Roman" w:cs="Times New Roman"/>
          <w:sz w:val="22"/>
          <w:szCs w:val="22"/>
          <w:lang w:val="uk"/>
        </w:rPr>
        <w:t>Держави-члени також забезпечують, щоб насіння буряка, зібране в третій країні, було, на вимогу, офіційно сертифіковане, якщо:</w:t>
      </w:r>
    </w:p>
    <w:p w:rsidR="003E5AC3" w:rsidRPr="0045493E" w:rsidRDefault="00F659F8" w:rsidP="00D612D3">
      <w:pPr>
        <w:pStyle w:val="a7"/>
        <w:numPr>
          <w:ilvl w:val="0"/>
          <w:numId w:val="24"/>
        </w:numPr>
        <w:tabs>
          <w:tab w:val="left" w:pos="567"/>
          <w:tab w:val="left" w:pos="1497"/>
        </w:tabs>
        <w:spacing w:after="120"/>
        <w:ind w:left="0" w:firstLine="0"/>
        <w:contextualSpacing w:val="0"/>
        <w:rPr>
          <w:rFonts w:ascii="Times New Roman" w:hAnsi="Times New Roman" w:cs="Times New Roman"/>
          <w:sz w:val="22"/>
          <w:szCs w:val="22"/>
        </w:rPr>
      </w:pPr>
      <w:r>
        <w:rPr>
          <w:rFonts w:ascii="Times New Roman" w:hAnsi="Times New Roman" w:cs="Times New Roman"/>
          <w:sz w:val="22"/>
          <w:szCs w:val="22"/>
          <w:lang w:val="uk"/>
        </w:rPr>
        <w:t>його було вироблено безпосередньо з базового насіння, яке було офіційно сертифіковане в одній або декількох державах-членах або третій країні, якому була дана еквівалентність згідно зі статтею 23(1)(b);</w:t>
      </w:r>
    </w:p>
    <w:p w:rsidR="003E5AC3" w:rsidRPr="0045493E" w:rsidRDefault="00F659F8" w:rsidP="00D612D3">
      <w:pPr>
        <w:pStyle w:val="a7"/>
        <w:numPr>
          <w:ilvl w:val="0"/>
          <w:numId w:val="24"/>
        </w:numPr>
        <w:tabs>
          <w:tab w:val="left" w:pos="567"/>
          <w:tab w:val="left" w:pos="1506"/>
        </w:tabs>
        <w:spacing w:after="120"/>
        <w:ind w:left="0" w:firstLine="0"/>
        <w:contextualSpacing w:val="0"/>
        <w:rPr>
          <w:rFonts w:ascii="Times New Roman" w:hAnsi="Times New Roman" w:cs="Times New Roman"/>
          <w:sz w:val="22"/>
          <w:szCs w:val="22"/>
        </w:rPr>
      </w:pPr>
      <w:r>
        <w:rPr>
          <w:rFonts w:ascii="Times New Roman" w:hAnsi="Times New Roman" w:cs="Times New Roman"/>
          <w:sz w:val="22"/>
          <w:szCs w:val="22"/>
          <w:lang w:val="uk"/>
        </w:rPr>
        <w:t>воно успішно пройшло польове інспектування з дотриманням умов, визначених у рішенні про еквівалентність, ухваленому згідно зі статтею 23(1)(а) для відповідної категорії;</w:t>
      </w:r>
    </w:p>
    <w:p w:rsidR="003E5AC3" w:rsidRPr="0045493E" w:rsidRDefault="00F659F8" w:rsidP="00D612D3">
      <w:pPr>
        <w:pStyle w:val="a7"/>
        <w:numPr>
          <w:ilvl w:val="0"/>
          <w:numId w:val="24"/>
        </w:numPr>
        <w:tabs>
          <w:tab w:val="left" w:pos="567"/>
          <w:tab w:val="left" w:pos="1506"/>
        </w:tabs>
        <w:spacing w:after="120"/>
        <w:ind w:left="0" w:firstLine="0"/>
        <w:contextualSpacing w:val="0"/>
        <w:rPr>
          <w:rFonts w:ascii="Times New Roman" w:hAnsi="Times New Roman" w:cs="Times New Roman"/>
          <w:sz w:val="22"/>
          <w:szCs w:val="22"/>
        </w:rPr>
      </w:pPr>
      <w:r>
        <w:rPr>
          <w:rFonts w:ascii="Times New Roman" w:hAnsi="Times New Roman" w:cs="Times New Roman"/>
          <w:sz w:val="22"/>
          <w:szCs w:val="22"/>
          <w:lang w:val="uk"/>
        </w:rPr>
        <w:t>якщо за результатами офіційної експертизи доведено відповідність умовам, визначеним у частині В додатка І для такої самої категорії.</w:t>
      </w:r>
    </w:p>
    <w:p w:rsidR="003E5AC3" w:rsidRPr="0045493E" w:rsidRDefault="00F659F8" w:rsidP="0045493E">
      <w:pPr>
        <w:spacing w:after="120"/>
        <w:outlineLvl w:val="0"/>
        <w:rPr>
          <w:rFonts w:ascii="Times New Roman" w:hAnsi="Times New Roman" w:cs="Times New Roman"/>
          <w:sz w:val="22"/>
          <w:szCs w:val="22"/>
        </w:rPr>
      </w:pPr>
      <w:bookmarkStart w:id="11" w:name="bookmark17"/>
      <w:r>
        <w:rPr>
          <w:rFonts w:ascii="Times New Roman" w:hAnsi="Times New Roman" w:cs="Times New Roman"/>
          <w:b/>
          <w:bCs/>
          <w:sz w:val="22"/>
          <w:szCs w:val="22"/>
          <w:lang w:val="uk"/>
        </w:rPr>
        <w:t>▼</w:t>
      </w:r>
      <w:r>
        <w:rPr>
          <w:rFonts w:ascii="Times New Roman" w:hAnsi="Times New Roman" w:cs="Times New Roman"/>
          <w:b/>
          <w:bCs/>
          <w:sz w:val="22"/>
          <w:szCs w:val="22"/>
          <w:u w:val="single"/>
          <w:lang w:val="uk"/>
        </w:rPr>
        <w:t>B</w:t>
      </w:r>
      <w:bookmarkEnd w:id="11"/>
    </w:p>
    <w:p w:rsidR="003E5AC3" w:rsidRPr="0045493E" w:rsidRDefault="00F659F8" w:rsidP="0045493E">
      <w:pPr>
        <w:spacing w:after="120"/>
        <w:jc w:val="center"/>
        <w:rPr>
          <w:rFonts w:ascii="Times New Roman" w:hAnsi="Times New Roman" w:cs="Times New Roman"/>
          <w:sz w:val="22"/>
          <w:szCs w:val="22"/>
        </w:rPr>
      </w:pPr>
      <w:r>
        <w:rPr>
          <w:rFonts w:ascii="Times New Roman" w:hAnsi="Times New Roman" w:cs="Times New Roman"/>
          <w:i/>
          <w:iCs/>
          <w:sz w:val="22"/>
          <w:szCs w:val="22"/>
          <w:lang w:val="uk"/>
        </w:rPr>
        <w:t>Стаття 23</w:t>
      </w:r>
    </w:p>
    <w:p w:rsidR="003E5AC3" w:rsidRPr="0045493E" w:rsidRDefault="00F659F8" w:rsidP="00D612D3">
      <w:pPr>
        <w:pStyle w:val="a7"/>
        <w:numPr>
          <w:ilvl w:val="2"/>
          <w:numId w:val="13"/>
        </w:numPr>
        <w:tabs>
          <w:tab w:val="left" w:pos="567"/>
        </w:tabs>
        <w:spacing w:after="120"/>
        <w:ind w:left="0" w:firstLine="0"/>
        <w:contextualSpacing w:val="0"/>
        <w:rPr>
          <w:rFonts w:ascii="Times New Roman" w:hAnsi="Times New Roman" w:cs="Times New Roman"/>
          <w:sz w:val="22"/>
          <w:szCs w:val="22"/>
        </w:rPr>
      </w:pPr>
      <w:r>
        <w:rPr>
          <w:rFonts w:ascii="Times New Roman" w:hAnsi="Times New Roman" w:cs="Times New Roman"/>
          <w:sz w:val="22"/>
          <w:szCs w:val="22"/>
          <w:lang w:val="uk"/>
        </w:rPr>
        <w:t>Рада, діючи кваліфікованою більшістю, на пропозицію Комісії визначає, чи:</w:t>
      </w:r>
    </w:p>
    <w:p w:rsidR="003E5AC3" w:rsidRPr="0045493E" w:rsidRDefault="00F659F8" w:rsidP="00D612D3">
      <w:pPr>
        <w:pStyle w:val="a7"/>
        <w:numPr>
          <w:ilvl w:val="0"/>
          <w:numId w:val="25"/>
        </w:numPr>
        <w:tabs>
          <w:tab w:val="left" w:pos="851"/>
          <w:tab w:val="left" w:pos="1497"/>
        </w:tabs>
        <w:spacing w:after="120"/>
        <w:ind w:left="284" w:firstLine="0"/>
        <w:contextualSpacing w:val="0"/>
        <w:rPr>
          <w:rFonts w:ascii="Times New Roman" w:hAnsi="Times New Roman" w:cs="Times New Roman"/>
          <w:sz w:val="22"/>
          <w:szCs w:val="22"/>
        </w:rPr>
      </w:pPr>
      <w:r>
        <w:rPr>
          <w:rFonts w:ascii="Times New Roman" w:hAnsi="Times New Roman" w:cs="Times New Roman"/>
          <w:sz w:val="22"/>
          <w:szCs w:val="22"/>
          <w:lang w:val="uk"/>
        </w:rPr>
        <w:t>у випадку, передбаченому в статті 22, польові інспектування в третій країні відповідають умовам, встановленим у частині А додатка І;</w:t>
      </w:r>
    </w:p>
    <w:p w:rsidR="003E5AC3" w:rsidRPr="0045493E" w:rsidRDefault="004A302C" w:rsidP="0045493E">
      <w:pPr>
        <w:tabs>
          <w:tab w:val="left" w:pos="834"/>
        </w:tabs>
        <w:spacing w:after="120"/>
        <w:rPr>
          <w:rFonts w:ascii="Times New Roman" w:hAnsi="Times New Roman" w:cs="Times New Roman"/>
          <w:sz w:val="22"/>
          <w:szCs w:val="22"/>
        </w:rPr>
      </w:pPr>
      <w:r>
        <w:rPr>
          <w:rFonts w:ascii="Times New Roman" w:hAnsi="Times New Roman" w:cs="Times New Roman"/>
          <w:b/>
          <w:bCs/>
          <w:sz w:val="22"/>
          <w:szCs w:val="22"/>
          <w:lang w:val="uk"/>
        </w:rPr>
        <w:t>►</w:t>
      </w:r>
      <w:r>
        <w:rPr>
          <w:rFonts w:ascii="Times New Roman" w:hAnsi="Times New Roman" w:cs="Times New Roman"/>
          <w:b/>
          <w:bCs/>
          <w:sz w:val="22"/>
          <w:szCs w:val="22"/>
          <w:u w:val="single"/>
          <w:lang w:val="uk"/>
        </w:rPr>
        <w:t>M2</w:t>
      </w:r>
    </w:p>
    <w:p w:rsidR="003E5AC3" w:rsidRPr="0045493E" w:rsidRDefault="00F659F8" w:rsidP="00D612D3">
      <w:pPr>
        <w:pStyle w:val="a7"/>
        <w:numPr>
          <w:ilvl w:val="0"/>
          <w:numId w:val="25"/>
        </w:numPr>
        <w:tabs>
          <w:tab w:val="left" w:pos="851"/>
          <w:tab w:val="left" w:pos="1506"/>
        </w:tabs>
        <w:spacing w:after="120"/>
        <w:ind w:left="284" w:firstLine="0"/>
        <w:contextualSpacing w:val="0"/>
        <w:rPr>
          <w:rFonts w:ascii="Times New Roman" w:hAnsi="Times New Roman" w:cs="Times New Roman"/>
          <w:sz w:val="22"/>
          <w:szCs w:val="22"/>
        </w:rPr>
      </w:pPr>
      <w:r>
        <w:rPr>
          <w:rFonts w:ascii="Times New Roman" w:hAnsi="Times New Roman" w:cs="Times New Roman"/>
          <w:sz w:val="22"/>
          <w:szCs w:val="22"/>
          <w:lang w:val="uk"/>
        </w:rPr>
        <w:t>насіння буряка, зібране в третій країні, з такими ж гарантіями щодо його ознак і домовленостями для його експертизи, для забезпечення ідентичності, для маркування та контролю, в цих відношеннях є еквівалентним насінню, зібраному на території Співтовариства, щодо якого дотримано положень цієї Директиви.</w:t>
      </w:r>
    </w:p>
    <w:p w:rsidR="003E5AC3" w:rsidRPr="0045493E" w:rsidRDefault="004A302C" w:rsidP="0045493E">
      <w:pPr>
        <w:tabs>
          <w:tab w:val="left" w:pos="834"/>
        </w:tabs>
        <w:spacing w:after="120"/>
        <w:outlineLvl w:val="1"/>
        <w:rPr>
          <w:rFonts w:ascii="Times New Roman" w:hAnsi="Times New Roman" w:cs="Times New Roman"/>
          <w:sz w:val="22"/>
          <w:szCs w:val="22"/>
        </w:rPr>
      </w:pPr>
      <w:bookmarkStart w:id="12" w:name="bookmark18"/>
      <w:r>
        <w:rPr>
          <w:rFonts w:ascii="Times New Roman" w:hAnsi="Times New Roman" w:cs="Times New Roman"/>
          <w:b/>
          <w:bCs/>
          <w:sz w:val="22"/>
          <w:szCs w:val="22"/>
          <w:lang w:val="uk"/>
        </w:rPr>
        <w:t>▼</w:t>
      </w:r>
      <w:r>
        <w:rPr>
          <w:rFonts w:ascii="Times New Roman" w:hAnsi="Times New Roman" w:cs="Times New Roman"/>
          <w:b/>
          <w:bCs/>
          <w:sz w:val="22"/>
          <w:szCs w:val="22"/>
          <w:u w:val="single"/>
          <w:lang w:val="uk"/>
        </w:rPr>
        <w:t>B</w:t>
      </w:r>
      <w:bookmarkEnd w:id="12"/>
    </w:p>
    <w:p w:rsidR="003E5AC3" w:rsidRPr="0045493E" w:rsidRDefault="00F659F8" w:rsidP="00D612D3">
      <w:pPr>
        <w:pStyle w:val="a7"/>
        <w:numPr>
          <w:ilvl w:val="2"/>
          <w:numId w:val="13"/>
        </w:numPr>
        <w:tabs>
          <w:tab w:val="left" w:pos="567"/>
        </w:tabs>
        <w:spacing w:after="120"/>
        <w:ind w:left="0" w:firstLine="0"/>
        <w:contextualSpacing w:val="0"/>
        <w:rPr>
          <w:rFonts w:ascii="Times New Roman" w:hAnsi="Times New Roman" w:cs="Times New Roman"/>
          <w:sz w:val="22"/>
          <w:szCs w:val="22"/>
        </w:rPr>
      </w:pPr>
      <w:r>
        <w:rPr>
          <w:rFonts w:ascii="Times New Roman" w:hAnsi="Times New Roman" w:cs="Times New Roman"/>
          <w:sz w:val="22"/>
          <w:szCs w:val="22"/>
          <w:lang w:val="uk"/>
        </w:rPr>
        <w:t>Параграф 1 застосовується також щодо будь-якої нової держави-члена з дати її вступу до дати, коли вона повинна ввести в дію закони, підзаконні правилативно-правові акти або адміністративні положення, необхідні для забезпечення відповідності цій Директиві.</w:t>
      </w:r>
    </w:p>
    <w:p w:rsidR="003E5AC3" w:rsidRPr="0045493E" w:rsidRDefault="00F659F8" w:rsidP="0045493E">
      <w:pPr>
        <w:spacing w:after="120"/>
        <w:jc w:val="center"/>
        <w:rPr>
          <w:rFonts w:ascii="Times New Roman" w:hAnsi="Times New Roman" w:cs="Times New Roman"/>
          <w:sz w:val="22"/>
          <w:szCs w:val="22"/>
        </w:rPr>
      </w:pPr>
      <w:r>
        <w:rPr>
          <w:rFonts w:ascii="Times New Roman" w:hAnsi="Times New Roman" w:cs="Times New Roman"/>
          <w:i/>
          <w:iCs/>
          <w:sz w:val="22"/>
          <w:szCs w:val="22"/>
          <w:lang w:val="uk"/>
        </w:rPr>
        <w:t>Стаття 24</w:t>
      </w:r>
    </w:p>
    <w:p w:rsidR="003E5AC3" w:rsidRPr="0045493E" w:rsidRDefault="00F659F8" w:rsidP="00D612D3">
      <w:pPr>
        <w:pStyle w:val="a7"/>
        <w:numPr>
          <w:ilvl w:val="1"/>
          <w:numId w:val="25"/>
        </w:numPr>
        <w:tabs>
          <w:tab w:val="left" w:pos="567"/>
          <w:tab w:val="left" w:pos="1499"/>
        </w:tabs>
        <w:spacing w:after="120"/>
        <w:ind w:left="0" w:firstLine="0"/>
        <w:contextualSpacing w:val="0"/>
        <w:rPr>
          <w:rFonts w:ascii="Times New Roman" w:hAnsi="Times New Roman" w:cs="Times New Roman"/>
          <w:sz w:val="22"/>
          <w:szCs w:val="22"/>
        </w:rPr>
      </w:pPr>
      <w:r>
        <w:rPr>
          <w:rFonts w:ascii="Times New Roman" w:hAnsi="Times New Roman" w:cs="Times New Roman"/>
          <w:sz w:val="22"/>
          <w:szCs w:val="22"/>
          <w:lang w:val="uk"/>
        </w:rPr>
        <w:t>Для усунення будь-яких тимчасових труднощів у загальному постачанні базового або сертифікованого насіння, що мають місце в Співтоваристві і не можуть бути іншим чином подолані, допустимим є рішення згідно з процедурою, зазначеною в статті 28(2), що держави-члени повинні дозволити на обумовлений період реалізацію на території Співтовариства у кількості, необхідній для подолання перешкод у постачанні, насіння категорії, що підлягає менш жорстким вимогам, або насіння сорту, не внесеного у «Спільний каталог сортів рослин сільськогосподарських культур» або національні каталоги сортів держав-членів.</w:t>
      </w:r>
    </w:p>
    <w:p w:rsidR="003E5AC3" w:rsidRPr="0045493E" w:rsidRDefault="00F659F8" w:rsidP="00D612D3">
      <w:pPr>
        <w:pStyle w:val="a7"/>
        <w:numPr>
          <w:ilvl w:val="1"/>
          <w:numId w:val="25"/>
        </w:numPr>
        <w:tabs>
          <w:tab w:val="left" w:pos="567"/>
          <w:tab w:val="left" w:pos="1499"/>
        </w:tabs>
        <w:spacing w:after="120"/>
        <w:ind w:left="0" w:firstLine="0"/>
        <w:contextualSpacing w:val="0"/>
        <w:rPr>
          <w:rFonts w:ascii="Times New Roman" w:hAnsi="Times New Roman" w:cs="Times New Roman"/>
          <w:sz w:val="22"/>
          <w:szCs w:val="22"/>
        </w:rPr>
      </w:pPr>
      <w:r>
        <w:rPr>
          <w:rFonts w:ascii="Times New Roman" w:hAnsi="Times New Roman" w:cs="Times New Roman"/>
          <w:sz w:val="22"/>
          <w:szCs w:val="22"/>
          <w:lang w:val="uk"/>
        </w:rPr>
        <w:t>Для категорії насіння будь-якого обумовленого сорту офіційною є етикетка, передбачена для відповідної категорії; для насіння сортів, не внесених у згадані вище каталоги, колір офіційної етикетки є коричневим. На етикетці завжди повинно бути зазначено, що марковане насіння належить до категорії, на яку поширюються менш жорсткі вимоги.</w:t>
      </w:r>
    </w:p>
    <w:p w:rsidR="003E5AC3" w:rsidRPr="0045493E" w:rsidRDefault="00F659F8" w:rsidP="00D612D3">
      <w:pPr>
        <w:pStyle w:val="a7"/>
        <w:numPr>
          <w:ilvl w:val="1"/>
          <w:numId w:val="25"/>
        </w:numPr>
        <w:tabs>
          <w:tab w:val="left" w:pos="567"/>
          <w:tab w:val="left" w:pos="1499"/>
        </w:tabs>
        <w:spacing w:after="120"/>
        <w:ind w:left="0" w:firstLine="0"/>
        <w:contextualSpacing w:val="0"/>
        <w:rPr>
          <w:rFonts w:ascii="Times New Roman" w:hAnsi="Times New Roman" w:cs="Times New Roman"/>
          <w:sz w:val="22"/>
          <w:szCs w:val="22"/>
        </w:rPr>
      </w:pPr>
      <w:r>
        <w:rPr>
          <w:rFonts w:ascii="Times New Roman" w:hAnsi="Times New Roman" w:cs="Times New Roman"/>
          <w:sz w:val="22"/>
          <w:szCs w:val="22"/>
          <w:lang w:val="uk"/>
        </w:rPr>
        <w:t>Правила для застосування параграфа 1 можуть бути ухвалені згідно з процедурою, зазначеною в статті 28(2).</w:t>
      </w:r>
    </w:p>
    <w:p w:rsidR="003E5AC3" w:rsidRPr="0045493E" w:rsidRDefault="00F659F8" w:rsidP="0045493E">
      <w:pPr>
        <w:spacing w:after="120"/>
        <w:jc w:val="center"/>
        <w:rPr>
          <w:rFonts w:ascii="Times New Roman" w:hAnsi="Times New Roman" w:cs="Times New Roman"/>
          <w:sz w:val="22"/>
          <w:szCs w:val="22"/>
        </w:rPr>
      </w:pPr>
      <w:r>
        <w:rPr>
          <w:rFonts w:ascii="Times New Roman" w:hAnsi="Times New Roman" w:cs="Times New Roman"/>
          <w:i/>
          <w:iCs/>
          <w:sz w:val="22"/>
          <w:szCs w:val="22"/>
          <w:lang w:val="uk"/>
        </w:rPr>
        <w:t>Стаття 25</w:t>
      </w:r>
    </w:p>
    <w:p w:rsidR="003E5AC3" w:rsidRPr="0045493E" w:rsidRDefault="00F659F8" w:rsidP="00D612D3">
      <w:pPr>
        <w:pStyle w:val="a7"/>
        <w:numPr>
          <w:ilvl w:val="1"/>
          <w:numId w:val="19"/>
        </w:numPr>
        <w:tabs>
          <w:tab w:val="left" w:pos="567"/>
          <w:tab w:val="left" w:pos="1499"/>
        </w:tabs>
        <w:spacing w:after="120"/>
        <w:ind w:left="0" w:firstLine="0"/>
        <w:contextualSpacing w:val="0"/>
        <w:rPr>
          <w:rFonts w:ascii="Times New Roman" w:hAnsi="Times New Roman" w:cs="Times New Roman"/>
          <w:sz w:val="22"/>
          <w:szCs w:val="22"/>
        </w:rPr>
      </w:pPr>
      <w:r>
        <w:rPr>
          <w:rFonts w:ascii="Times New Roman" w:hAnsi="Times New Roman" w:cs="Times New Roman"/>
          <w:sz w:val="22"/>
          <w:szCs w:val="22"/>
          <w:lang w:val="uk"/>
        </w:rPr>
        <w:t>Для контролю дотримання вимог та умов цієї Директиви держави-члени забезпечують проведення офіційного інспектування щодо реалізації насіння буряка, принаймні за допомогою вибіркових перевірок.</w:t>
      </w:r>
    </w:p>
    <w:p w:rsidR="003E5AC3" w:rsidRPr="0045493E" w:rsidRDefault="00F659F8" w:rsidP="00D612D3">
      <w:pPr>
        <w:pStyle w:val="a7"/>
        <w:numPr>
          <w:ilvl w:val="1"/>
          <w:numId w:val="19"/>
        </w:numPr>
        <w:tabs>
          <w:tab w:val="left" w:pos="567"/>
          <w:tab w:val="left" w:pos="1499"/>
        </w:tabs>
        <w:spacing w:after="120"/>
        <w:ind w:left="0" w:firstLine="0"/>
        <w:contextualSpacing w:val="0"/>
        <w:rPr>
          <w:rFonts w:ascii="Times New Roman" w:hAnsi="Times New Roman" w:cs="Times New Roman"/>
          <w:sz w:val="22"/>
          <w:szCs w:val="22"/>
        </w:rPr>
      </w:pPr>
      <w:r>
        <w:rPr>
          <w:rFonts w:ascii="Times New Roman" w:hAnsi="Times New Roman" w:cs="Times New Roman"/>
          <w:sz w:val="22"/>
          <w:szCs w:val="22"/>
          <w:lang w:val="uk"/>
        </w:rPr>
        <w:t>Без обмеження вільного руху насіння в межах Співтовариства, держави-члени вживають всіх необхідних заходів, щоб, за реалізації насіння, імпортованого з третіх країн, у кількостях, що перевищують два кілограми, забезпечити надання державам-членам таких даних:</w:t>
      </w:r>
    </w:p>
    <w:p w:rsidR="003E5AC3" w:rsidRPr="0045493E" w:rsidRDefault="00F659F8" w:rsidP="00D612D3">
      <w:pPr>
        <w:pStyle w:val="a7"/>
        <w:numPr>
          <w:ilvl w:val="0"/>
          <w:numId w:val="26"/>
        </w:numPr>
        <w:tabs>
          <w:tab w:val="left" w:pos="567"/>
          <w:tab w:val="left" w:pos="1499"/>
        </w:tabs>
        <w:spacing w:after="120"/>
        <w:ind w:left="0" w:firstLine="0"/>
        <w:contextualSpacing w:val="0"/>
        <w:rPr>
          <w:rFonts w:ascii="Times New Roman" w:hAnsi="Times New Roman" w:cs="Times New Roman"/>
          <w:sz w:val="22"/>
          <w:szCs w:val="22"/>
        </w:rPr>
      </w:pPr>
      <w:r>
        <w:rPr>
          <w:rFonts w:ascii="Times New Roman" w:hAnsi="Times New Roman" w:cs="Times New Roman"/>
          <w:sz w:val="22"/>
          <w:szCs w:val="22"/>
          <w:lang w:val="uk"/>
        </w:rPr>
        <w:t>вид;</w:t>
      </w:r>
    </w:p>
    <w:p w:rsidR="003E5AC3" w:rsidRPr="0045493E" w:rsidRDefault="00F659F8" w:rsidP="00D612D3">
      <w:pPr>
        <w:pStyle w:val="a7"/>
        <w:numPr>
          <w:ilvl w:val="0"/>
          <w:numId w:val="26"/>
        </w:numPr>
        <w:tabs>
          <w:tab w:val="left" w:pos="567"/>
          <w:tab w:val="left" w:pos="1506"/>
        </w:tabs>
        <w:spacing w:after="120"/>
        <w:ind w:left="0" w:firstLine="0"/>
        <w:contextualSpacing w:val="0"/>
        <w:rPr>
          <w:rFonts w:ascii="Times New Roman" w:hAnsi="Times New Roman" w:cs="Times New Roman"/>
          <w:sz w:val="22"/>
          <w:szCs w:val="22"/>
        </w:rPr>
      </w:pPr>
      <w:r>
        <w:rPr>
          <w:rFonts w:ascii="Times New Roman" w:hAnsi="Times New Roman" w:cs="Times New Roman"/>
          <w:sz w:val="22"/>
          <w:szCs w:val="22"/>
          <w:lang w:val="uk"/>
        </w:rPr>
        <w:t>сорт;</w:t>
      </w:r>
    </w:p>
    <w:p w:rsidR="003E5AC3" w:rsidRPr="0045493E" w:rsidRDefault="00F659F8" w:rsidP="00D612D3">
      <w:pPr>
        <w:pStyle w:val="a7"/>
        <w:numPr>
          <w:ilvl w:val="0"/>
          <w:numId w:val="26"/>
        </w:numPr>
        <w:tabs>
          <w:tab w:val="left" w:pos="567"/>
          <w:tab w:val="left" w:pos="1506"/>
        </w:tabs>
        <w:spacing w:after="120"/>
        <w:ind w:left="0" w:firstLine="0"/>
        <w:contextualSpacing w:val="0"/>
        <w:rPr>
          <w:rFonts w:ascii="Times New Roman" w:hAnsi="Times New Roman" w:cs="Times New Roman"/>
          <w:sz w:val="22"/>
          <w:szCs w:val="22"/>
        </w:rPr>
      </w:pPr>
      <w:r>
        <w:rPr>
          <w:rFonts w:ascii="Times New Roman" w:hAnsi="Times New Roman" w:cs="Times New Roman"/>
          <w:sz w:val="22"/>
          <w:szCs w:val="22"/>
          <w:lang w:val="uk"/>
        </w:rPr>
        <w:t>категорія;</w:t>
      </w:r>
    </w:p>
    <w:p w:rsidR="003E5AC3" w:rsidRPr="0045493E" w:rsidRDefault="00F659F8" w:rsidP="00D612D3">
      <w:pPr>
        <w:pStyle w:val="a7"/>
        <w:numPr>
          <w:ilvl w:val="0"/>
          <w:numId w:val="26"/>
        </w:numPr>
        <w:tabs>
          <w:tab w:val="left" w:pos="567"/>
          <w:tab w:val="left" w:pos="1506"/>
        </w:tabs>
        <w:spacing w:after="120"/>
        <w:ind w:left="0" w:firstLine="0"/>
        <w:contextualSpacing w:val="0"/>
        <w:rPr>
          <w:rFonts w:ascii="Times New Roman" w:hAnsi="Times New Roman" w:cs="Times New Roman"/>
          <w:sz w:val="22"/>
          <w:szCs w:val="22"/>
        </w:rPr>
      </w:pPr>
      <w:r>
        <w:rPr>
          <w:rFonts w:ascii="Times New Roman" w:hAnsi="Times New Roman" w:cs="Times New Roman"/>
          <w:sz w:val="22"/>
          <w:szCs w:val="22"/>
          <w:lang w:val="uk"/>
        </w:rPr>
        <w:t>країна виробництва та офіційний інспекційний орган;</w:t>
      </w:r>
    </w:p>
    <w:p w:rsidR="003E5AC3" w:rsidRPr="0045493E" w:rsidRDefault="00F659F8" w:rsidP="00D612D3">
      <w:pPr>
        <w:pStyle w:val="a7"/>
        <w:numPr>
          <w:ilvl w:val="0"/>
          <w:numId w:val="26"/>
        </w:numPr>
        <w:tabs>
          <w:tab w:val="left" w:pos="567"/>
          <w:tab w:val="left" w:pos="1506"/>
        </w:tabs>
        <w:spacing w:after="120"/>
        <w:ind w:left="0" w:firstLine="0"/>
        <w:contextualSpacing w:val="0"/>
        <w:rPr>
          <w:rFonts w:ascii="Times New Roman" w:hAnsi="Times New Roman" w:cs="Times New Roman"/>
          <w:sz w:val="22"/>
          <w:szCs w:val="22"/>
        </w:rPr>
      </w:pPr>
      <w:r>
        <w:rPr>
          <w:rFonts w:ascii="Times New Roman" w:hAnsi="Times New Roman" w:cs="Times New Roman"/>
          <w:sz w:val="22"/>
          <w:szCs w:val="22"/>
          <w:lang w:val="uk"/>
        </w:rPr>
        <w:t>країна-відправник;</w:t>
      </w:r>
    </w:p>
    <w:p w:rsidR="003E5AC3" w:rsidRPr="0045493E" w:rsidRDefault="00F659F8" w:rsidP="00D612D3">
      <w:pPr>
        <w:pStyle w:val="a7"/>
        <w:numPr>
          <w:ilvl w:val="0"/>
          <w:numId w:val="26"/>
        </w:numPr>
        <w:tabs>
          <w:tab w:val="left" w:pos="567"/>
          <w:tab w:val="left" w:pos="1506"/>
        </w:tabs>
        <w:spacing w:after="120"/>
        <w:ind w:left="0" w:firstLine="0"/>
        <w:contextualSpacing w:val="0"/>
        <w:rPr>
          <w:rFonts w:ascii="Times New Roman" w:hAnsi="Times New Roman" w:cs="Times New Roman"/>
          <w:sz w:val="22"/>
          <w:szCs w:val="22"/>
        </w:rPr>
      </w:pPr>
      <w:r>
        <w:rPr>
          <w:rFonts w:ascii="Times New Roman" w:hAnsi="Times New Roman" w:cs="Times New Roman"/>
          <w:sz w:val="22"/>
          <w:szCs w:val="22"/>
          <w:lang w:val="uk"/>
        </w:rPr>
        <w:t>імпортер;</w:t>
      </w:r>
    </w:p>
    <w:p w:rsidR="003E5AC3" w:rsidRPr="0045493E" w:rsidRDefault="00F659F8" w:rsidP="00D612D3">
      <w:pPr>
        <w:pStyle w:val="a7"/>
        <w:numPr>
          <w:ilvl w:val="0"/>
          <w:numId w:val="26"/>
        </w:numPr>
        <w:tabs>
          <w:tab w:val="left" w:pos="567"/>
          <w:tab w:val="left" w:pos="1506"/>
        </w:tabs>
        <w:spacing w:after="120"/>
        <w:ind w:left="0" w:firstLine="0"/>
        <w:contextualSpacing w:val="0"/>
        <w:rPr>
          <w:rFonts w:ascii="Times New Roman" w:hAnsi="Times New Roman" w:cs="Times New Roman"/>
          <w:sz w:val="22"/>
          <w:szCs w:val="22"/>
        </w:rPr>
      </w:pPr>
      <w:r>
        <w:rPr>
          <w:rFonts w:ascii="Times New Roman" w:hAnsi="Times New Roman" w:cs="Times New Roman"/>
          <w:sz w:val="22"/>
          <w:szCs w:val="22"/>
          <w:lang w:val="uk"/>
        </w:rPr>
        <w:t>кількість насіння.</w:t>
      </w:r>
    </w:p>
    <w:p w:rsidR="003E5AC3" w:rsidRPr="0045493E" w:rsidRDefault="00F659F8" w:rsidP="0045493E">
      <w:pPr>
        <w:spacing w:after="120"/>
        <w:rPr>
          <w:rFonts w:ascii="Times New Roman" w:hAnsi="Times New Roman" w:cs="Times New Roman"/>
          <w:sz w:val="22"/>
          <w:szCs w:val="22"/>
        </w:rPr>
      </w:pPr>
      <w:r>
        <w:rPr>
          <w:rFonts w:ascii="Times New Roman" w:hAnsi="Times New Roman" w:cs="Times New Roman"/>
          <w:sz w:val="22"/>
          <w:szCs w:val="22"/>
          <w:lang w:val="uk"/>
        </w:rPr>
        <w:t>Механізм подання цих даних може бути обумовлений за процедурою, зазначеною в статті 28(2).</w:t>
      </w:r>
    </w:p>
    <w:p w:rsidR="003E5AC3" w:rsidRPr="0045493E" w:rsidRDefault="004A302C" w:rsidP="0045493E">
      <w:pPr>
        <w:tabs>
          <w:tab w:val="left" w:pos="834"/>
        </w:tabs>
        <w:spacing w:after="120"/>
        <w:outlineLvl w:val="1"/>
        <w:rPr>
          <w:rFonts w:ascii="Times New Roman" w:hAnsi="Times New Roman" w:cs="Times New Roman"/>
          <w:sz w:val="22"/>
          <w:szCs w:val="22"/>
        </w:rPr>
      </w:pPr>
      <w:bookmarkStart w:id="13" w:name="bookmark19"/>
      <w:r>
        <w:rPr>
          <w:rFonts w:ascii="Times New Roman" w:hAnsi="Times New Roman" w:cs="Times New Roman"/>
          <w:b/>
          <w:bCs/>
          <w:sz w:val="22"/>
          <w:szCs w:val="22"/>
          <w:lang w:val="uk"/>
        </w:rPr>
        <w:t>►</w:t>
      </w:r>
      <w:r>
        <w:rPr>
          <w:rFonts w:ascii="Times New Roman" w:hAnsi="Times New Roman" w:cs="Times New Roman"/>
          <w:b/>
          <w:bCs/>
          <w:sz w:val="22"/>
          <w:szCs w:val="22"/>
          <w:u w:val="single"/>
          <w:lang w:val="uk"/>
        </w:rPr>
        <w:t>M1</w:t>
      </w:r>
      <w:bookmarkEnd w:id="13"/>
    </w:p>
    <w:p w:rsidR="003E5AC3" w:rsidRPr="0045493E" w:rsidRDefault="00F659F8" w:rsidP="0045493E">
      <w:pPr>
        <w:spacing w:after="120"/>
        <w:jc w:val="center"/>
        <w:rPr>
          <w:rFonts w:ascii="Times New Roman" w:hAnsi="Times New Roman" w:cs="Times New Roman"/>
          <w:sz w:val="22"/>
          <w:szCs w:val="22"/>
        </w:rPr>
      </w:pPr>
      <w:r>
        <w:rPr>
          <w:rFonts w:ascii="Times New Roman" w:hAnsi="Times New Roman" w:cs="Times New Roman"/>
          <w:i/>
          <w:iCs/>
          <w:sz w:val="22"/>
          <w:szCs w:val="22"/>
          <w:lang w:val="uk"/>
        </w:rPr>
        <w:t>Стаття 26</w:t>
      </w:r>
    </w:p>
    <w:p w:rsidR="003E5AC3" w:rsidRPr="0045493E" w:rsidRDefault="00F659F8" w:rsidP="00D612D3">
      <w:pPr>
        <w:pStyle w:val="a7"/>
        <w:numPr>
          <w:ilvl w:val="0"/>
          <w:numId w:val="27"/>
        </w:numPr>
        <w:tabs>
          <w:tab w:val="left" w:pos="567"/>
        </w:tabs>
        <w:spacing w:after="120"/>
        <w:ind w:left="0" w:firstLine="0"/>
        <w:contextualSpacing w:val="0"/>
        <w:rPr>
          <w:rFonts w:ascii="Times New Roman" w:hAnsi="Times New Roman" w:cs="Times New Roman"/>
          <w:sz w:val="22"/>
          <w:szCs w:val="22"/>
        </w:rPr>
      </w:pPr>
      <w:r>
        <w:rPr>
          <w:rFonts w:ascii="Times New Roman" w:hAnsi="Times New Roman" w:cs="Times New Roman"/>
          <w:sz w:val="22"/>
          <w:szCs w:val="22"/>
          <w:lang w:val="uk"/>
        </w:rPr>
        <w:t>Порівняльні випробування і досліди Співтовариства проводять на території Співтовариства для пост-контролю зразків насіння буряка, введених в обіг відповідно до положень цієї Директиви, обов’язкових чи довільних, при чому такі зразки повинні бути результатом відбору зразків. Порівняльні випробування і досліди можуть поширюватися на:</w:t>
      </w:r>
    </w:p>
    <w:p w:rsidR="003E5AC3" w:rsidRPr="0045493E" w:rsidRDefault="00F659F8" w:rsidP="00D612D3">
      <w:pPr>
        <w:pStyle w:val="a7"/>
        <w:numPr>
          <w:ilvl w:val="0"/>
          <w:numId w:val="4"/>
        </w:numPr>
        <w:tabs>
          <w:tab w:val="left" w:pos="567"/>
          <w:tab w:val="left" w:pos="1499"/>
        </w:tabs>
        <w:spacing w:after="120"/>
        <w:ind w:left="0" w:firstLine="0"/>
        <w:contextualSpacing w:val="0"/>
        <w:rPr>
          <w:rFonts w:ascii="Times New Roman" w:hAnsi="Times New Roman" w:cs="Times New Roman"/>
          <w:sz w:val="22"/>
          <w:szCs w:val="22"/>
        </w:rPr>
      </w:pPr>
      <w:r>
        <w:rPr>
          <w:rFonts w:ascii="Times New Roman" w:hAnsi="Times New Roman" w:cs="Times New Roman"/>
          <w:sz w:val="22"/>
          <w:szCs w:val="22"/>
          <w:lang w:val="uk"/>
        </w:rPr>
        <w:t>насіння, зібране в третіх країнах,</w:t>
      </w:r>
    </w:p>
    <w:p w:rsidR="003E5AC3" w:rsidRPr="0045493E" w:rsidRDefault="00F659F8" w:rsidP="00D612D3">
      <w:pPr>
        <w:pStyle w:val="a7"/>
        <w:numPr>
          <w:ilvl w:val="0"/>
          <w:numId w:val="4"/>
        </w:numPr>
        <w:tabs>
          <w:tab w:val="left" w:pos="567"/>
          <w:tab w:val="left" w:pos="1499"/>
        </w:tabs>
        <w:spacing w:after="120"/>
        <w:ind w:left="0" w:firstLine="0"/>
        <w:contextualSpacing w:val="0"/>
        <w:rPr>
          <w:rFonts w:ascii="Times New Roman" w:hAnsi="Times New Roman" w:cs="Times New Roman"/>
          <w:sz w:val="22"/>
          <w:szCs w:val="22"/>
        </w:rPr>
      </w:pPr>
      <w:r>
        <w:rPr>
          <w:rFonts w:ascii="Times New Roman" w:hAnsi="Times New Roman" w:cs="Times New Roman"/>
          <w:sz w:val="22"/>
          <w:szCs w:val="22"/>
          <w:lang w:val="uk"/>
        </w:rPr>
        <w:t>насіння, придатне для органічного фермерства,</w:t>
      </w:r>
    </w:p>
    <w:p w:rsidR="003E5AC3" w:rsidRPr="0045493E" w:rsidRDefault="00F659F8" w:rsidP="00D612D3">
      <w:pPr>
        <w:pStyle w:val="a7"/>
        <w:numPr>
          <w:ilvl w:val="0"/>
          <w:numId w:val="4"/>
        </w:numPr>
        <w:tabs>
          <w:tab w:val="left" w:pos="567"/>
          <w:tab w:val="left" w:pos="1499"/>
        </w:tabs>
        <w:spacing w:after="120"/>
        <w:ind w:left="0" w:firstLine="0"/>
        <w:contextualSpacing w:val="0"/>
        <w:rPr>
          <w:rFonts w:ascii="Times New Roman" w:hAnsi="Times New Roman" w:cs="Times New Roman"/>
          <w:sz w:val="22"/>
          <w:szCs w:val="22"/>
        </w:rPr>
      </w:pPr>
      <w:r>
        <w:rPr>
          <w:rFonts w:ascii="Times New Roman" w:hAnsi="Times New Roman" w:cs="Times New Roman"/>
          <w:sz w:val="22"/>
          <w:szCs w:val="22"/>
          <w:lang w:val="uk"/>
        </w:rPr>
        <w:t xml:space="preserve">насіння, яке реалізують, у зв'язку зі збереженням </w:t>
      </w:r>
      <w:r>
        <w:rPr>
          <w:rFonts w:ascii="Times New Roman" w:hAnsi="Times New Roman" w:cs="Times New Roman"/>
          <w:i/>
          <w:iCs/>
          <w:sz w:val="22"/>
          <w:szCs w:val="22"/>
          <w:lang w:val="uk"/>
        </w:rPr>
        <w:t>in situ</w:t>
      </w:r>
      <w:r>
        <w:rPr>
          <w:rFonts w:ascii="Times New Roman" w:hAnsi="Times New Roman" w:cs="Times New Roman"/>
          <w:sz w:val="22"/>
          <w:szCs w:val="22"/>
          <w:lang w:val="uk"/>
        </w:rPr>
        <w:t xml:space="preserve"> та сталим використанням генетичних ресурсів рослин.</w:t>
      </w:r>
    </w:p>
    <w:p w:rsidR="003E5AC3" w:rsidRPr="0045493E" w:rsidRDefault="00F659F8" w:rsidP="00D612D3">
      <w:pPr>
        <w:pStyle w:val="a7"/>
        <w:numPr>
          <w:ilvl w:val="0"/>
          <w:numId w:val="27"/>
        </w:numPr>
        <w:tabs>
          <w:tab w:val="left" w:pos="567"/>
          <w:tab w:val="left" w:pos="1555"/>
        </w:tabs>
        <w:spacing w:after="120"/>
        <w:ind w:left="0" w:firstLine="0"/>
        <w:contextualSpacing w:val="0"/>
        <w:rPr>
          <w:rFonts w:ascii="Times New Roman" w:hAnsi="Times New Roman" w:cs="Times New Roman"/>
          <w:sz w:val="22"/>
          <w:szCs w:val="22"/>
        </w:rPr>
      </w:pPr>
      <w:r>
        <w:rPr>
          <w:rFonts w:ascii="Times New Roman" w:hAnsi="Times New Roman" w:cs="Times New Roman"/>
          <w:sz w:val="22"/>
          <w:szCs w:val="22"/>
          <w:lang w:val="uk"/>
        </w:rPr>
        <w:t>Ці порівняльні випробування і досліди використовують для гармонізації технічних методів сертифікації та перевірки дотримання вимог, яким повинне відповідати насіння.</w:t>
      </w:r>
    </w:p>
    <w:p w:rsidR="003E5AC3" w:rsidRPr="0045493E" w:rsidRDefault="00F659F8" w:rsidP="00D612D3">
      <w:pPr>
        <w:pStyle w:val="a7"/>
        <w:numPr>
          <w:ilvl w:val="0"/>
          <w:numId w:val="27"/>
        </w:numPr>
        <w:tabs>
          <w:tab w:val="left" w:pos="567"/>
          <w:tab w:val="left" w:pos="1555"/>
        </w:tabs>
        <w:spacing w:after="120"/>
        <w:ind w:left="0" w:firstLine="0"/>
        <w:contextualSpacing w:val="0"/>
        <w:rPr>
          <w:rFonts w:ascii="Times New Roman" w:hAnsi="Times New Roman" w:cs="Times New Roman"/>
          <w:sz w:val="22"/>
          <w:szCs w:val="22"/>
        </w:rPr>
      </w:pPr>
      <w:r>
        <w:rPr>
          <w:rFonts w:ascii="Times New Roman" w:hAnsi="Times New Roman" w:cs="Times New Roman"/>
          <w:sz w:val="22"/>
          <w:szCs w:val="22"/>
          <w:lang w:val="uk"/>
        </w:rPr>
        <w:t>Комісія, діючи згідно з процедурою, зазначеною в статті 28(2), вживає необхідних заходів для проведення порівняльних випробувань і дослідів. Комісія інформує Комітет, зазначений у статті 28(1), про технічні напрацювання для проведення випробувань і дослідів, а також про їхні результати.</w:t>
      </w:r>
    </w:p>
    <w:p w:rsidR="003E5AC3" w:rsidRPr="0045493E" w:rsidRDefault="00F659F8" w:rsidP="00D612D3">
      <w:pPr>
        <w:pStyle w:val="a7"/>
        <w:numPr>
          <w:ilvl w:val="0"/>
          <w:numId w:val="27"/>
        </w:numPr>
        <w:tabs>
          <w:tab w:val="left" w:pos="567"/>
          <w:tab w:val="left" w:pos="1555"/>
          <w:tab w:val="left" w:pos="2030"/>
          <w:tab w:val="center" w:pos="4189"/>
          <w:tab w:val="right" w:pos="6781"/>
        </w:tabs>
        <w:spacing w:after="120"/>
        <w:ind w:left="0" w:firstLine="0"/>
        <w:contextualSpacing w:val="0"/>
        <w:rPr>
          <w:rFonts w:ascii="Times New Roman" w:hAnsi="Times New Roman" w:cs="Times New Roman"/>
          <w:sz w:val="22"/>
          <w:szCs w:val="22"/>
        </w:rPr>
      </w:pPr>
      <w:r>
        <w:rPr>
          <w:rFonts w:ascii="Times New Roman" w:hAnsi="Times New Roman" w:cs="Times New Roman"/>
          <w:sz w:val="22"/>
          <w:szCs w:val="22"/>
          <w:lang w:val="uk"/>
        </w:rPr>
        <w:t>Співтовариство може надавати</w:t>
      </w:r>
      <w:r>
        <w:rPr>
          <w:rFonts w:ascii="Times New Roman" w:hAnsi="Times New Roman" w:cs="Times New Roman"/>
          <w:sz w:val="22"/>
          <w:szCs w:val="22"/>
          <w:lang w:val="uk"/>
        </w:rPr>
        <w:tab/>
        <w:t>фінансову допомогу для проведення випробувань і дослідів, передбачених у параграфах 1 та 2.</w:t>
      </w:r>
    </w:p>
    <w:p w:rsidR="003E5AC3" w:rsidRPr="0045493E" w:rsidRDefault="00F659F8" w:rsidP="0045493E">
      <w:pPr>
        <w:spacing w:after="120"/>
        <w:rPr>
          <w:rFonts w:ascii="Times New Roman" w:hAnsi="Times New Roman" w:cs="Times New Roman"/>
          <w:sz w:val="22"/>
          <w:szCs w:val="22"/>
        </w:rPr>
      </w:pPr>
      <w:r>
        <w:rPr>
          <w:rFonts w:ascii="Times New Roman" w:hAnsi="Times New Roman" w:cs="Times New Roman"/>
          <w:sz w:val="22"/>
          <w:szCs w:val="22"/>
          <w:lang w:val="uk"/>
        </w:rPr>
        <w:t>Фінансова допомога не повинна перевищувати щорічні асигнування, визначені бюджетним органом.</w:t>
      </w:r>
    </w:p>
    <w:p w:rsidR="003E5AC3" w:rsidRPr="0045493E" w:rsidRDefault="00F659F8" w:rsidP="00D612D3">
      <w:pPr>
        <w:pStyle w:val="a7"/>
        <w:numPr>
          <w:ilvl w:val="0"/>
          <w:numId w:val="27"/>
        </w:numPr>
        <w:tabs>
          <w:tab w:val="left" w:pos="567"/>
          <w:tab w:val="left" w:pos="1555"/>
          <w:tab w:val="left" w:pos="2025"/>
          <w:tab w:val="left" w:pos="2495"/>
        </w:tabs>
        <w:spacing w:after="120"/>
        <w:ind w:left="0" w:firstLine="0"/>
        <w:contextualSpacing w:val="0"/>
        <w:rPr>
          <w:rFonts w:ascii="Times New Roman" w:hAnsi="Times New Roman" w:cs="Times New Roman"/>
          <w:sz w:val="22"/>
          <w:szCs w:val="22"/>
        </w:rPr>
      </w:pPr>
      <w:r>
        <w:rPr>
          <w:rFonts w:ascii="Times New Roman" w:hAnsi="Times New Roman" w:cs="Times New Roman"/>
          <w:sz w:val="22"/>
          <w:szCs w:val="22"/>
          <w:lang w:val="uk"/>
        </w:rPr>
        <w:t>Випробування і досліди, які можуть фінансуватися за рахунок фінансової допомоги Співтовариства, а також докладні правила щодо надання фінансової допомоги встановлюють згідно з процедурою, визначеною в статті 28(2).</w:t>
      </w:r>
    </w:p>
    <w:p w:rsidR="003E5AC3" w:rsidRPr="0045493E" w:rsidRDefault="004A302C" w:rsidP="00D612D3">
      <w:pPr>
        <w:pStyle w:val="a7"/>
        <w:numPr>
          <w:ilvl w:val="0"/>
          <w:numId w:val="27"/>
        </w:numPr>
        <w:tabs>
          <w:tab w:val="left" w:pos="567"/>
          <w:tab w:val="left" w:pos="1555"/>
          <w:tab w:val="left" w:pos="2025"/>
          <w:tab w:val="left" w:pos="2476"/>
          <w:tab w:val="center" w:pos="4189"/>
          <w:tab w:val="right" w:pos="6781"/>
        </w:tabs>
        <w:spacing w:after="120"/>
        <w:ind w:left="0" w:firstLine="0"/>
        <w:contextualSpacing w:val="0"/>
        <w:rPr>
          <w:rFonts w:ascii="Times New Roman" w:hAnsi="Times New Roman" w:cs="Times New Roman"/>
          <w:sz w:val="22"/>
          <w:szCs w:val="22"/>
        </w:rPr>
      </w:pPr>
      <w:r>
        <w:rPr>
          <w:rFonts w:ascii="Times New Roman" w:hAnsi="Times New Roman" w:cs="Times New Roman"/>
          <w:sz w:val="22"/>
          <w:szCs w:val="22"/>
          <w:lang w:val="uk"/>
        </w:rPr>
        <w:t>Випробування і досліди, передбачені в параграфах 1 і 2, можуть проводити лише державні органи або юридичні особи, які діють під відповідальність держави.</w:t>
      </w:r>
    </w:p>
    <w:p w:rsidR="003E5AC3" w:rsidRPr="0045493E" w:rsidRDefault="004A302C" w:rsidP="0045493E">
      <w:pPr>
        <w:tabs>
          <w:tab w:val="left" w:pos="839"/>
        </w:tabs>
        <w:spacing w:after="120"/>
        <w:outlineLvl w:val="1"/>
        <w:rPr>
          <w:rFonts w:ascii="Times New Roman" w:hAnsi="Times New Roman" w:cs="Times New Roman"/>
          <w:sz w:val="22"/>
          <w:szCs w:val="22"/>
        </w:rPr>
      </w:pPr>
      <w:bookmarkStart w:id="14" w:name="bookmark21"/>
      <w:r>
        <w:rPr>
          <w:rFonts w:ascii="Times New Roman" w:hAnsi="Times New Roman" w:cs="Times New Roman"/>
          <w:b/>
          <w:bCs/>
          <w:sz w:val="22"/>
          <w:szCs w:val="22"/>
          <w:lang w:val="uk"/>
        </w:rPr>
        <w:t>▼</w:t>
      </w:r>
      <w:r>
        <w:rPr>
          <w:rFonts w:ascii="Times New Roman" w:hAnsi="Times New Roman" w:cs="Times New Roman"/>
          <w:b/>
          <w:bCs/>
          <w:sz w:val="22"/>
          <w:szCs w:val="22"/>
          <w:u w:val="single"/>
          <w:lang w:val="uk"/>
        </w:rPr>
        <w:t>B</w:t>
      </w:r>
      <w:bookmarkEnd w:id="14"/>
    </w:p>
    <w:p w:rsidR="003E5AC3" w:rsidRPr="0045493E" w:rsidRDefault="00F659F8" w:rsidP="0045493E">
      <w:pPr>
        <w:spacing w:after="120"/>
        <w:jc w:val="center"/>
        <w:rPr>
          <w:rFonts w:ascii="Times New Roman" w:hAnsi="Times New Roman" w:cs="Times New Roman"/>
          <w:sz w:val="22"/>
          <w:szCs w:val="22"/>
        </w:rPr>
      </w:pPr>
      <w:r>
        <w:rPr>
          <w:rFonts w:ascii="Times New Roman" w:hAnsi="Times New Roman" w:cs="Times New Roman"/>
          <w:i/>
          <w:iCs/>
          <w:sz w:val="22"/>
          <w:szCs w:val="22"/>
          <w:lang w:val="uk"/>
        </w:rPr>
        <w:t>Стаття 27</w:t>
      </w:r>
    </w:p>
    <w:p w:rsidR="003E5AC3" w:rsidRPr="0045493E" w:rsidRDefault="00F659F8" w:rsidP="0045493E">
      <w:pPr>
        <w:spacing w:after="120"/>
        <w:rPr>
          <w:rFonts w:ascii="Times New Roman" w:hAnsi="Times New Roman" w:cs="Times New Roman"/>
          <w:sz w:val="22"/>
          <w:szCs w:val="22"/>
        </w:rPr>
      </w:pPr>
      <w:r>
        <w:rPr>
          <w:rFonts w:ascii="Times New Roman" w:hAnsi="Times New Roman" w:cs="Times New Roman"/>
          <w:sz w:val="22"/>
          <w:szCs w:val="22"/>
          <w:lang w:val="uk"/>
        </w:rPr>
        <w:t>Зміни і доповнення, які необхідно внести до змісту додатків з огляду на розвиток науково-технічних знань, ухвалюють згідно з процедурою, зазначеною в статті 28(2).</w:t>
      </w:r>
    </w:p>
    <w:p w:rsidR="003E5AC3" w:rsidRPr="0045493E" w:rsidRDefault="00F659F8" w:rsidP="0045493E">
      <w:pPr>
        <w:spacing w:after="120"/>
        <w:jc w:val="center"/>
        <w:rPr>
          <w:rFonts w:ascii="Times New Roman" w:hAnsi="Times New Roman" w:cs="Times New Roman"/>
          <w:sz w:val="22"/>
          <w:szCs w:val="22"/>
        </w:rPr>
      </w:pPr>
      <w:r>
        <w:rPr>
          <w:rFonts w:ascii="Times New Roman" w:hAnsi="Times New Roman" w:cs="Times New Roman"/>
          <w:i/>
          <w:iCs/>
          <w:sz w:val="22"/>
          <w:szCs w:val="22"/>
          <w:lang w:val="uk"/>
        </w:rPr>
        <w:t>Стаття 28</w:t>
      </w:r>
    </w:p>
    <w:p w:rsidR="003E5AC3" w:rsidRPr="0045493E" w:rsidRDefault="00F659F8" w:rsidP="00D612D3">
      <w:pPr>
        <w:pStyle w:val="a7"/>
        <w:numPr>
          <w:ilvl w:val="2"/>
          <w:numId w:val="17"/>
        </w:numPr>
        <w:tabs>
          <w:tab w:val="left" w:pos="567"/>
        </w:tabs>
        <w:spacing w:after="120"/>
        <w:ind w:left="0" w:firstLine="0"/>
        <w:contextualSpacing w:val="0"/>
        <w:rPr>
          <w:rFonts w:ascii="Times New Roman" w:hAnsi="Times New Roman" w:cs="Times New Roman"/>
          <w:sz w:val="22"/>
          <w:szCs w:val="22"/>
        </w:rPr>
      </w:pPr>
      <w:r>
        <w:rPr>
          <w:rFonts w:ascii="Times New Roman" w:hAnsi="Times New Roman" w:cs="Times New Roman"/>
          <w:sz w:val="22"/>
          <w:szCs w:val="22"/>
          <w:lang w:val="uk"/>
        </w:rPr>
        <w:t>Комісія працює за сприяння Постійного комітету з насіння та розмножувального матеріалу для сільського господарства, садівництва і городництва та лісового господарства, заснованого статтею 1 Рішення Ради 66/399/ЄЕС (</w:t>
      </w:r>
      <w:r>
        <w:rPr>
          <w:rStyle w:val="a6"/>
          <w:rFonts w:ascii="Times New Roman" w:hAnsi="Times New Roman" w:cs="Times New Roman"/>
          <w:sz w:val="22"/>
          <w:szCs w:val="22"/>
          <w:lang w:val="uk"/>
        </w:rPr>
        <w:footnoteReference w:id="6"/>
      </w:r>
      <w:r>
        <w:rPr>
          <w:rFonts w:ascii="Times New Roman" w:hAnsi="Times New Roman" w:cs="Times New Roman"/>
          <w:sz w:val="22"/>
          <w:szCs w:val="22"/>
          <w:lang w:val="uk"/>
        </w:rPr>
        <w:t>).</w:t>
      </w:r>
    </w:p>
    <w:p w:rsidR="003E5AC3" w:rsidRPr="0045493E" w:rsidRDefault="00F659F8" w:rsidP="00D612D3">
      <w:pPr>
        <w:pStyle w:val="a7"/>
        <w:numPr>
          <w:ilvl w:val="2"/>
          <w:numId w:val="17"/>
        </w:numPr>
        <w:tabs>
          <w:tab w:val="left" w:pos="567"/>
        </w:tabs>
        <w:spacing w:after="120"/>
        <w:ind w:left="0" w:firstLine="0"/>
        <w:contextualSpacing w:val="0"/>
        <w:rPr>
          <w:rFonts w:ascii="Times New Roman" w:hAnsi="Times New Roman" w:cs="Times New Roman"/>
          <w:sz w:val="22"/>
          <w:szCs w:val="22"/>
        </w:rPr>
      </w:pPr>
      <w:r>
        <w:rPr>
          <w:rFonts w:ascii="Times New Roman" w:hAnsi="Times New Roman" w:cs="Times New Roman"/>
          <w:sz w:val="22"/>
          <w:szCs w:val="22"/>
          <w:lang w:val="uk"/>
        </w:rPr>
        <w:t>У разі покликання на цей параграф застосовують статті 4 та 7 Рішення 1999/468/ЄС.</w:t>
      </w:r>
    </w:p>
    <w:p w:rsidR="003E5AC3" w:rsidRPr="0045493E" w:rsidRDefault="00F659F8" w:rsidP="0045493E">
      <w:pPr>
        <w:spacing w:after="120"/>
        <w:rPr>
          <w:rFonts w:ascii="Times New Roman" w:hAnsi="Times New Roman" w:cs="Times New Roman"/>
          <w:sz w:val="22"/>
          <w:szCs w:val="22"/>
        </w:rPr>
      </w:pPr>
      <w:r>
        <w:rPr>
          <w:rFonts w:ascii="Times New Roman" w:hAnsi="Times New Roman" w:cs="Times New Roman"/>
          <w:sz w:val="22"/>
          <w:szCs w:val="22"/>
          <w:lang w:val="uk"/>
        </w:rPr>
        <w:t>Період, встановлений у статті 4(3) Рішення 1999/468/ЄС, становить один місяць.</w:t>
      </w:r>
    </w:p>
    <w:p w:rsidR="003E5AC3" w:rsidRPr="0045493E" w:rsidRDefault="00F659F8" w:rsidP="00D612D3">
      <w:pPr>
        <w:pStyle w:val="a7"/>
        <w:numPr>
          <w:ilvl w:val="2"/>
          <w:numId w:val="17"/>
        </w:numPr>
        <w:tabs>
          <w:tab w:val="left" w:pos="567"/>
          <w:tab w:val="left" w:pos="1555"/>
        </w:tabs>
        <w:spacing w:after="120"/>
        <w:ind w:left="0" w:firstLine="0"/>
        <w:contextualSpacing w:val="0"/>
        <w:rPr>
          <w:rFonts w:ascii="Times New Roman" w:hAnsi="Times New Roman" w:cs="Times New Roman"/>
          <w:sz w:val="22"/>
          <w:szCs w:val="22"/>
        </w:rPr>
      </w:pPr>
      <w:r>
        <w:rPr>
          <w:rFonts w:ascii="Times New Roman" w:hAnsi="Times New Roman" w:cs="Times New Roman"/>
          <w:sz w:val="22"/>
          <w:szCs w:val="22"/>
          <w:lang w:val="uk"/>
        </w:rPr>
        <w:t>Комітет ухвалює регламент роботи.</w:t>
      </w:r>
    </w:p>
    <w:p w:rsidR="003E5AC3" w:rsidRPr="0045493E" w:rsidRDefault="00F659F8" w:rsidP="0045493E">
      <w:pPr>
        <w:spacing w:after="120"/>
        <w:jc w:val="center"/>
        <w:rPr>
          <w:rFonts w:ascii="Times New Roman" w:hAnsi="Times New Roman" w:cs="Times New Roman"/>
          <w:sz w:val="22"/>
          <w:szCs w:val="22"/>
        </w:rPr>
      </w:pPr>
      <w:r>
        <w:rPr>
          <w:rFonts w:ascii="Times New Roman" w:hAnsi="Times New Roman" w:cs="Times New Roman"/>
          <w:i/>
          <w:iCs/>
          <w:sz w:val="22"/>
          <w:szCs w:val="22"/>
          <w:lang w:val="uk"/>
        </w:rPr>
        <w:t>Стаття 29</w:t>
      </w:r>
    </w:p>
    <w:p w:rsidR="003E5AC3" w:rsidRPr="0045493E" w:rsidRDefault="00F659F8" w:rsidP="0045493E">
      <w:pPr>
        <w:spacing w:after="120"/>
        <w:rPr>
          <w:rFonts w:ascii="Times New Roman" w:hAnsi="Times New Roman" w:cs="Times New Roman"/>
          <w:sz w:val="22"/>
          <w:szCs w:val="22"/>
        </w:rPr>
      </w:pPr>
      <w:r>
        <w:rPr>
          <w:rFonts w:ascii="Times New Roman" w:hAnsi="Times New Roman" w:cs="Times New Roman"/>
          <w:sz w:val="22"/>
          <w:szCs w:val="22"/>
          <w:lang w:val="uk"/>
        </w:rPr>
        <w:t>Ця Директива не обмежує положення національних законів, які є правомірними з огляду на захист здоров’я та життя людей, тварин чи рослин або охорону промислової та комерційної власності.</w:t>
      </w:r>
    </w:p>
    <w:p w:rsidR="003E5AC3" w:rsidRPr="0045493E" w:rsidRDefault="00F659F8" w:rsidP="0045493E">
      <w:pPr>
        <w:spacing w:after="120"/>
        <w:jc w:val="center"/>
        <w:rPr>
          <w:rFonts w:ascii="Times New Roman" w:hAnsi="Times New Roman" w:cs="Times New Roman"/>
          <w:sz w:val="22"/>
          <w:szCs w:val="22"/>
        </w:rPr>
      </w:pPr>
      <w:r>
        <w:rPr>
          <w:rFonts w:ascii="Times New Roman" w:hAnsi="Times New Roman" w:cs="Times New Roman"/>
          <w:i/>
          <w:iCs/>
          <w:sz w:val="22"/>
          <w:szCs w:val="22"/>
          <w:lang w:val="uk"/>
        </w:rPr>
        <w:t>Стаття 30</w:t>
      </w:r>
    </w:p>
    <w:p w:rsidR="003E5AC3" w:rsidRPr="0045493E" w:rsidRDefault="00F659F8" w:rsidP="00D612D3">
      <w:pPr>
        <w:pStyle w:val="a7"/>
        <w:numPr>
          <w:ilvl w:val="0"/>
          <w:numId w:val="28"/>
        </w:numPr>
        <w:tabs>
          <w:tab w:val="left" w:pos="567"/>
        </w:tabs>
        <w:spacing w:after="120"/>
        <w:ind w:left="0" w:firstLine="0"/>
        <w:contextualSpacing w:val="0"/>
        <w:rPr>
          <w:rFonts w:ascii="Times New Roman" w:hAnsi="Times New Roman" w:cs="Times New Roman"/>
          <w:sz w:val="22"/>
          <w:szCs w:val="22"/>
        </w:rPr>
      </w:pPr>
      <w:r>
        <w:rPr>
          <w:rFonts w:ascii="Times New Roman" w:hAnsi="Times New Roman" w:cs="Times New Roman"/>
          <w:sz w:val="22"/>
          <w:szCs w:val="22"/>
          <w:lang w:val="uk"/>
        </w:rPr>
        <w:t>Передбачена можливість встановлення згідно з процедурою, зазначеною в статті 28(2), особливих умов з метою врахування нових обставин щодо:</w:t>
      </w:r>
    </w:p>
    <w:p w:rsidR="003E5AC3" w:rsidRPr="0045493E" w:rsidRDefault="00F659F8" w:rsidP="00D612D3">
      <w:pPr>
        <w:pStyle w:val="a7"/>
        <w:numPr>
          <w:ilvl w:val="0"/>
          <w:numId w:val="29"/>
        </w:numPr>
        <w:tabs>
          <w:tab w:val="left" w:pos="567"/>
          <w:tab w:val="left" w:pos="1555"/>
        </w:tabs>
        <w:spacing w:after="120"/>
        <w:ind w:left="0" w:firstLine="0"/>
        <w:contextualSpacing w:val="0"/>
        <w:rPr>
          <w:rFonts w:ascii="Times New Roman" w:hAnsi="Times New Roman" w:cs="Times New Roman"/>
          <w:sz w:val="22"/>
          <w:szCs w:val="22"/>
        </w:rPr>
      </w:pPr>
      <w:r>
        <w:rPr>
          <w:rFonts w:ascii="Times New Roman" w:hAnsi="Times New Roman" w:cs="Times New Roman"/>
          <w:sz w:val="22"/>
          <w:szCs w:val="22"/>
          <w:lang w:val="uk"/>
        </w:rPr>
        <w:t>умов, на яких дозволено реалізацію хімічно обробленого насіння;</w:t>
      </w:r>
    </w:p>
    <w:p w:rsidR="003E5AC3" w:rsidRPr="0045493E" w:rsidRDefault="00F659F8" w:rsidP="00D612D3">
      <w:pPr>
        <w:pStyle w:val="a7"/>
        <w:numPr>
          <w:ilvl w:val="0"/>
          <w:numId w:val="29"/>
        </w:numPr>
        <w:tabs>
          <w:tab w:val="left" w:pos="567"/>
          <w:tab w:val="left" w:pos="1555"/>
        </w:tabs>
        <w:spacing w:after="120"/>
        <w:ind w:left="0" w:firstLine="0"/>
        <w:contextualSpacing w:val="0"/>
        <w:rPr>
          <w:rFonts w:ascii="Times New Roman" w:hAnsi="Times New Roman" w:cs="Times New Roman"/>
          <w:sz w:val="22"/>
          <w:szCs w:val="22"/>
        </w:rPr>
      </w:pPr>
      <w:r>
        <w:rPr>
          <w:rFonts w:ascii="Times New Roman" w:hAnsi="Times New Roman" w:cs="Times New Roman"/>
          <w:sz w:val="22"/>
          <w:szCs w:val="22"/>
          <w:lang w:val="uk"/>
        </w:rPr>
        <w:t xml:space="preserve">умов, на яких дозволено реалізацію насіння, у зв’язку зі збереженням </w:t>
      </w:r>
      <w:r>
        <w:rPr>
          <w:rFonts w:ascii="Times New Roman" w:hAnsi="Times New Roman" w:cs="Times New Roman"/>
          <w:i/>
          <w:iCs/>
          <w:sz w:val="22"/>
          <w:szCs w:val="22"/>
          <w:lang w:val="uk"/>
        </w:rPr>
        <w:t>in situ</w:t>
      </w:r>
      <w:r>
        <w:rPr>
          <w:rFonts w:ascii="Times New Roman" w:hAnsi="Times New Roman" w:cs="Times New Roman"/>
          <w:sz w:val="22"/>
          <w:szCs w:val="22"/>
          <w:lang w:val="uk"/>
        </w:rPr>
        <w:t xml:space="preserve"> та сталим використанням генетичних ресурсів рослин, у тому числі сумішей насіння видів, серед яких є також види, наведені у статті 1 Директиви Ради 2002/53/ЄС, і які належать до певних природніх і напівприродніх середовищ та яким загрожує генетична ерозія;</w:t>
      </w:r>
    </w:p>
    <w:p w:rsidR="003E5AC3" w:rsidRPr="0045493E" w:rsidRDefault="00F659F8" w:rsidP="00D612D3">
      <w:pPr>
        <w:pStyle w:val="a7"/>
        <w:numPr>
          <w:ilvl w:val="0"/>
          <w:numId w:val="29"/>
        </w:numPr>
        <w:tabs>
          <w:tab w:val="left" w:pos="567"/>
          <w:tab w:val="left" w:pos="1555"/>
        </w:tabs>
        <w:spacing w:after="120"/>
        <w:ind w:left="0" w:firstLine="0"/>
        <w:contextualSpacing w:val="0"/>
        <w:rPr>
          <w:rFonts w:ascii="Times New Roman" w:hAnsi="Times New Roman" w:cs="Times New Roman"/>
          <w:sz w:val="22"/>
          <w:szCs w:val="22"/>
        </w:rPr>
      </w:pPr>
      <w:r>
        <w:rPr>
          <w:rFonts w:ascii="Times New Roman" w:hAnsi="Times New Roman" w:cs="Times New Roman"/>
          <w:sz w:val="22"/>
          <w:szCs w:val="22"/>
          <w:lang w:val="uk"/>
        </w:rPr>
        <w:t>умов, на яких дозволено реалізацію насіння, придатного для органічного виробництва.</w:t>
      </w:r>
    </w:p>
    <w:p w:rsidR="003E5AC3" w:rsidRPr="0045493E" w:rsidRDefault="00F659F8" w:rsidP="00D612D3">
      <w:pPr>
        <w:pStyle w:val="a7"/>
        <w:numPr>
          <w:ilvl w:val="0"/>
          <w:numId w:val="28"/>
        </w:numPr>
        <w:tabs>
          <w:tab w:val="left" w:pos="567"/>
        </w:tabs>
        <w:spacing w:after="120"/>
        <w:ind w:left="0" w:firstLine="0"/>
        <w:contextualSpacing w:val="0"/>
        <w:rPr>
          <w:rFonts w:ascii="Times New Roman" w:hAnsi="Times New Roman" w:cs="Times New Roman"/>
          <w:sz w:val="22"/>
          <w:szCs w:val="22"/>
        </w:rPr>
      </w:pPr>
      <w:r>
        <w:rPr>
          <w:rFonts w:ascii="Times New Roman" w:hAnsi="Times New Roman" w:cs="Times New Roman"/>
          <w:sz w:val="22"/>
          <w:szCs w:val="22"/>
          <w:lang w:val="uk"/>
        </w:rPr>
        <w:t>Особливі умови, зазначені в пункті (b) параграфа 1, містять, зокрема, такі пункти:</w:t>
      </w:r>
    </w:p>
    <w:p w:rsidR="003E5AC3" w:rsidRPr="0045493E" w:rsidRDefault="00F659F8" w:rsidP="00D612D3">
      <w:pPr>
        <w:pStyle w:val="a7"/>
        <w:numPr>
          <w:ilvl w:val="0"/>
          <w:numId w:val="30"/>
        </w:numPr>
        <w:tabs>
          <w:tab w:val="left" w:pos="567"/>
          <w:tab w:val="left" w:pos="1525"/>
        </w:tabs>
        <w:spacing w:after="120"/>
        <w:ind w:left="0" w:firstLine="0"/>
        <w:contextualSpacing w:val="0"/>
        <w:rPr>
          <w:rFonts w:ascii="Times New Roman" w:hAnsi="Times New Roman" w:cs="Times New Roman"/>
          <w:sz w:val="22"/>
          <w:szCs w:val="22"/>
        </w:rPr>
      </w:pPr>
      <w:r>
        <w:rPr>
          <w:rFonts w:ascii="Times New Roman" w:hAnsi="Times New Roman" w:cs="Times New Roman"/>
          <w:sz w:val="22"/>
          <w:szCs w:val="22"/>
          <w:lang w:val="uk"/>
        </w:rPr>
        <w:t>походження насіння цих видів повинно бути відоме і затверджене відповідним органом у кожній державі-члені для реалізації насіння на визначених територіях;</w:t>
      </w:r>
    </w:p>
    <w:p w:rsidR="003E5AC3" w:rsidRPr="0045493E" w:rsidRDefault="00F659F8" w:rsidP="00D612D3">
      <w:pPr>
        <w:pStyle w:val="a7"/>
        <w:numPr>
          <w:ilvl w:val="0"/>
          <w:numId w:val="30"/>
        </w:numPr>
        <w:tabs>
          <w:tab w:val="left" w:pos="567"/>
          <w:tab w:val="left" w:pos="1525"/>
        </w:tabs>
        <w:spacing w:after="120"/>
        <w:ind w:left="0" w:firstLine="0"/>
        <w:contextualSpacing w:val="0"/>
        <w:rPr>
          <w:rFonts w:ascii="Times New Roman" w:hAnsi="Times New Roman" w:cs="Times New Roman"/>
          <w:sz w:val="22"/>
          <w:szCs w:val="22"/>
        </w:rPr>
      </w:pPr>
      <w:r>
        <w:rPr>
          <w:rFonts w:ascii="Times New Roman" w:hAnsi="Times New Roman" w:cs="Times New Roman"/>
          <w:sz w:val="22"/>
          <w:szCs w:val="22"/>
          <w:lang w:val="uk"/>
        </w:rPr>
        <w:t>відповідні кількісні обмеження.</w:t>
      </w:r>
    </w:p>
    <w:p w:rsidR="003E5AC3" w:rsidRPr="0045493E" w:rsidRDefault="00471424" w:rsidP="0045493E">
      <w:pPr>
        <w:tabs>
          <w:tab w:val="left" w:pos="846"/>
        </w:tabs>
        <w:spacing w:after="120"/>
        <w:outlineLvl w:val="0"/>
        <w:rPr>
          <w:rFonts w:ascii="Times New Roman" w:hAnsi="Times New Roman" w:cs="Times New Roman"/>
          <w:sz w:val="22"/>
          <w:szCs w:val="22"/>
        </w:rPr>
      </w:pPr>
      <w:bookmarkStart w:id="15" w:name="bookmark23"/>
      <w:r>
        <w:rPr>
          <w:rFonts w:ascii="Times New Roman" w:hAnsi="Times New Roman" w:cs="Times New Roman"/>
          <w:b/>
          <w:bCs/>
          <w:sz w:val="22"/>
          <w:szCs w:val="22"/>
          <w:lang w:val="uk"/>
        </w:rPr>
        <w:t>►</w:t>
      </w:r>
      <w:r>
        <w:rPr>
          <w:rFonts w:ascii="Times New Roman" w:hAnsi="Times New Roman" w:cs="Times New Roman"/>
          <w:b/>
          <w:bCs/>
          <w:sz w:val="22"/>
          <w:szCs w:val="22"/>
          <w:u w:val="single"/>
          <w:lang w:val="uk"/>
        </w:rPr>
        <w:t>M2</w:t>
      </w:r>
      <w:bookmarkEnd w:id="15"/>
    </w:p>
    <w:p w:rsidR="003E5AC3" w:rsidRPr="0045493E" w:rsidRDefault="00F659F8" w:rsidP="0045493E">
      <w:pPr>
        <w:spacing w:after="120"/>
        <w:jc w:val="center"/>
        <w:rPr>
          <w:rFonts w:ascii="Times New Roman" w:hAnsi="Times New Roman" w:cs="Times New Roman"/>
          <w:sz w:val="22"/>
          <w:szCs w:val="22"/>
        </w:rPr>
      </w:pPr>
      <w:r>
        <w:rPr>
          <w:rFonts w:ascii="Times New Roman" w:hAnsi="Times New Roman" w:cs="Times New Roman"/>
          <w:i/>
          <w:iCs/>
          <w:sz w:val="22"/>
          <w:szCs w:val="22"/>
          <w:lang w:val="uk"/>
        </w:rPr>
        <w:t>Стаття 30А</w:t>
      </w:r>
    </w:p>
    <w:p w:rsidR="003E5AC3" w:rsidRPr="0045493E" w:rsidRDefault="00F659F8" w:rsidP="0045493E">
      <w:pPr>
        <w:spacing w:after="120"/>
        <w:rPr>
          <w:rFonts w:ascii="Times New Roman" w:hAnsi="Times New Roman" w:cs="Times New Roman"/>
          <w:sz w:val="22"/>
          <w:szCs w:val="22"/>
        </w:rPr>
      </w:pPr>
      <w:r>
        <w:rPr>
          <w:rFonts w:ascii="Times New Roman" w:hAnsi="Times New Roman" w:cs="Times New Roman"/>
          <w:sz w:val="22"/>
          <w:szCs w:val="22"/>
          <w:lang w:val="uk"/>
        </w:rPr>
        <w:t>Згідно з процедурою, встановленою в статті 28(2), держава-член може, на власний запит, отримати повне або часткове звільнення від зобов’язання застосовувати положення цієї Директиви, за винятком статті 20, з огляду на те, що вирощування буряка та реалізація насіння буряка мають мінімальне економічне значення на її території.</w:t>
      </w:r>
    </w:p>
    <w:p w:rsidR="003E5AC3" w:rsidRPr="0045493E" w:rsidRDefault="00F659F8" w:rsidP="0045493E">
      <w:pPr>
        <w:spacing w:after="120"/>
        <w:outlineLvl w:val="0"/>
        <w:rPr>
          <w:rFonts w:ascii="Times New Roman" w:hAnsi="Times New Roman" w:cs="Times New Roman"/>
          <w:sz w:val="22"/>
          <w:szCs w:val="22"/>
        </w:rPr>
      </w:pPr>
      <w:bookmarkStart w:id="16" w:name="bookmark24"/>
      <w:r>
        <w:rPr>
          <w:rFonts w:ascii="Times New Roman" w:hAnsi="Times New Roman" w:cs="Times New Roman"/>
          <w:b/>
          <w:bCs/>
          <w:sz w:val="22"/>
          <w:szCs w:val="22"/>
          <w:lang w:val="uk"/>
        </w:rPr>
        <w:t>▼</w:t>
      </w:r>
      <w:r>
        <w:rPr>
          <w:rFonts w:ascii="Times New Roman" w:hAnsi="Times New Roman" w:cs="Times New Roman"/>
          <w:b/>
          <w:bCs/>
          <w:sz w:val="22"/>
          <w:szCs w:val="22"/>
          <w:u w:val="single"/>
          <w:lang w:val="uk"/>
        </w:rPr>
        <w:t>B</w:t>
      </w:r>
      <w:bookmarkEnd w:id="16"/>
    </w:p>
    <w:p w:rsidR="003E5AC3" w:rsidRPr="0045493E" w:rsidRDefault="00F659F8" w:rsidP="0045493E">
      <w:pPr>
        <w:spacing w:after="120"/>
        <w:jc w:val="center"/>
        <w:rPr>
          <w:rFonts w:ascii="Times New Roman" w:hAnsi="Times New Roman" w:cs="Times New Roman"/>
          <w:sz w:val="22"/>
          <w:szCs w:val="22"/>
        </w:rPr>
      </w:pPr>
      <w:r>
        <w:rPr>
          <w:rFonts w:ascii="Times New Roman" w:hAnsi="Times New Roman" w:cs="Times New Roman"/>
          <w:i/>
          <w:iCs/>
          <w:sz w:val="22"/>
          <w:szCs w:val="22"/>
          <w:lang w:val="uk"/>
        </w:rPr>
        <w:t>Стаття 31</w:t>
      </w:r>
    </w:p>
    <w:p w:rsidR="003E5AC3" w:rsidRPr="0045493E" w:rsidRDefault="00F659F8" w:rsidP="0045493E">
      <w:pPr>
        <w:spacing w:after="120"/>
        <w:rPr>
          <w:rFonts w:ascii="Times New Roman" w:hAnsi="Times New Roman" w:cs="Times New Roman"/>
          <w:sz w:val="22"/>
          <w:szCs w:val="22"/>
        </w:rPr>
      </w:pPr>
      <w:r>
        <w:rPr>
          <w:rFonts w:ascii="Times New Roman" w:hAnsi="Times New Roman" w:cs="Times New Roman"/>
          <w:sz w:val="22"/>
          <w:szCs w:val="22"/>
          <w:lang w:val="uk"/>
        </w:rPr>
        <w:t>Держави-члени передають Комісії текст основних положень вітчизняного законодавства, ухваленого у сфері регулювання цієї Директиви.</w:t>
      </w:r>
    </w:p>
    <w:p w:rsidR="003E5AC3" w:rsidRPr="0045493E" w:rsidRDefault="00F659F8" w:rsidP="0045493E">
      <w:pPr>
        <w:spacing w:after="120"/>
        <w:rPr>
          <w:rFonts w:ascii="Times New Roman" w:hAnsi="Times New Roman" w:cs="Times New Roman"/>
          <w:sz w:val="22"/>
          <w:szCs w:val="22"/>
        </w:rPr>
      </w:pPr>
      <w:r>
        <w:rPr>
          <w:rFonts w:ascii="Times New Roman" w:hAnsi="Times New Roman" w:cs="Times New Roman"/>
          <w:sz w:val="22"/>
          <w:szCs w:val="22"/>
          <w:lang w:val="uk"/>
        </w:rPr>
        <w:t>Комісія інформує про це інші держави-члени.</w:t>
      </w:r>
    </w:p>
    <w:p w:rsidR="003E5AC3" w:rsidRPr="0045493E" w:rsidRDefault="00F659F8" w:rsidP="0045493E">
      <w:pPr>
        <w:spacing w:after="120"/>
        <w:jc w:val="center"/>
        <w:rPr>
          <w:rFonts w:ascii="Times New Roman" w:hAnsi="Times New Roman" w:cs="Times New Roman"/>
          <w:sz w:val="22"/>
          <w:szCs w:val="22"/>
        </w:rPr>
      </w:pPr>
      <w:r>
        <w:rPr>
          <w:rFonts w:ascii="Times New Roman" w:hAnsi="Times New Roman" w:cs="Times New Roman"/>
          <w:i/>
          <w:iCs/>
          <w:sz w:val="22"/>
          <w:szCs w:val="22"/>
          <w:lang w:val="uk"/>
        </w:rPr>
        <w:t>Стаття 32</w:t>
      </w:r>
    </w:p>
    <w:p w:rsidR="003E5AC3" w:rsidRPr="0045493E" w:rsidRDefault="00F659F8" w:rsidP="0045493E">
      <w:pPr>
        <w:spacing w:after="120"/>
        <w:rPr>
          <w:rFonts w:ascii="Times New Roman" w:hAnsi="Times New Roman" w:cs="Times New Roman"/>
          <w:sz w:val="22"/>
          <w:szCs w:val="22"/>
        </w:rPr>
      </w:pPr>
      <w:r>
        <w:rPr>
          <w:rFonts w:ascii="Times New Roman" w:hAnsi="Times New Roman" w:cs="Times New Roman"/>
          <w:sz w:val="22"/>
          <w:szCs w:val="22"/>
          <w:lang w:val="uk"/>
        </w:rPr>
        <w:t>Не пізніше 1 лютого 2004 року Комісія подає детальну оцінку спрощених процедур сертифікації, запроваджених статтею 1 Директиви 98/96/ЄС. Це оцінювання спрямоване, зокрема, на вивчення можливого впливу на кількості насіння.</w:t>
      </w:r>
    </w:p>
    <w:p w:rsidR="003E5AC3" w:rsidRPr="0045493E" w:rsidRDefault="00F659F8" w:rsidP="0045493E">
      <w:pPr>
        <w:spacing w:after="120"/>
        <w:jc w:val="center"/>
        <w:rPr>
          <w:rFonts w:ascii="Times New Roman" w:hAnsi="Times New Roman" w:cs="Times New Roman"/>
          <w:sz w:val="22"/>
          <w:szCs w:val="22"/>
        </w:rPr>
      </w:pPr>
      <w:r>
        <w:rPr>
          <w:rFonts w:ascii="Times New Roman" w:hAnsi="Times New Roman" w:cs="Times New Roman"/>
          <w:i/>
          <w:iCs/>
          <w:sz w:val="22"/>
          <w:szCs w:val="22"/>
          <w:lang w:val="uk"/>
        </w:rPr>
        <w:t>Стаття 33</w:t>
      </w:r>
    </w:p>
    <w:p w:rsidR="003E5AC3" w:rsidRPr="0045493E" w:rsidRDefault="00F659F8" w:rsidP="00D612D3">
      <w:pPr>
        <w:pStyle w:val="a7"/>
        <w:numPr>
          <w:ilvl w:val="1"/>
          <w:numId w:val="29"/>
        </w:numPr>
        <w:tabs>
          <w:tab w:val="left" w:pos="567"/>
          <w:tab w:val="left" w:pos="1525"/>
        </w:tabs>
        <w:spacing w:after="120"/>
        <w:ind w:left="0" w:firstLine="0"/>
        <w:contextualSpacing w:val="0"/>
        <w:rPr>
          <w:rFonts w:ascii="Times New Roman" w:hAnsi="Times New Roman" w:cs="Times New Roman"/>
          <w:sz w:val="22"/>
          <w:szCs w:val="22"/>
        </w:rPr>
      </w:pPr>
      <w:r>
        <w:rPr>
          <w:rFonts w:ascii="Times New Roman" w:hAnsi="Times New Roman" w:cs="Times New Roman"/>
          <w:sz w:val="22"/>
          <w:szCs w:val="22"/>
          <w:lang w:val="uk"/>
        </w:rPr>
        <w:t>Скасувати Директиву 66/400/ЄЕС зі змінами і доповненнями, внесеними директивами, наведеними в частині А додатка V, без порушення зобов’язань держав-членів щодо кінцевих термінів, встановлених у частині В додатка V для транспозиції зазначених директив.</w:t>
      </w:r>
    </w:p>
    <w:p w:rsidR="003E5AC3" w:rsidRPr="0045493E" w:rsidRDefault="00F659F8" w:rsidP="00D612D3">
      <w:pPr>
        <w:pStyle w:val="a7"/>
        <w:numPr>
          <w:ilvl w:val="1"/>
          <w:numId w:val="29"/>
        </w:numPr>
        <w:tabs>
          <w:tab w:val="left" w:pos="567"/>
          <w:tab w:val="left" w:pos="1525"/>
        </w:tabs>
        <w:spacing w:after="120"/>
        <w:ind w:left="0" w:firstLine="0"/>
        <w:contextualSpacing w:val="0"/>
        <w:rPr>
          <w:rFonts w:ascii="Times New Roman" w:hAnsi="Times New Roman" w:cs="Times New Roman"/>
          <w:sz w:val="22"/>
          <w:szCs w:val="22"/>
        </w:rPr>
      </w:pPr>
      <w:r>
        <w:rPr>
          <w:rFonts w:ascii="Times New Roman" w:hAnsi="Times New Roman" w:cs="Times New Roman"/>
          <w:sz w:val="22"/>
          <w:szCs w:val="22"/>
          <w:lang w:val="uk"/>
        </w:rPr>
        <w:t>Покликання на скасовану Директиву тлумачити як покликання на цю Директиву і читати відповідно до кореляційної таблиці, наведеної у додатку VI.</w:t>
      </w:r>
    </w:p>
    <w:p w:rsidR="003E5AC3" w:rsidRPr="0045493E" w:rsidRDefault="00F659F8" w:rsidP="0045493E">
      <w:pPr>
        <w:spacing w:after="120"/>
        <w:jc w:val="center"/>
        <w:rPr>
          <w:rFonts w:ascii="Times New Roman" w:hAnsi="Times New Roman" w:cs="Times New Roman"/>
          <w:sz w:val="22"/>
          <w:szCs w:val="22"/>
        </w:rPr>
      </w:pPr>
      <w:r>
        <w:rPr>
          <w:rFonts w:ascii="Times New Roman" w:hAnsi="Times New Roman" w:cs="Times New Roman"/>
          <w:i/>
          <w:iCs/>
          <w:sz w:val="22"/>
          <w:szCs w:val="22"/>
          <w:lang w:val="uk"/>
        </w:rPr>
        <w:t>Стаття 34</w:t>
      </w:r>
    </w:p>
    <w:p w:rsidR="003E5AC3" w:rsidRPr="0045493E" w:rsidRDefault="00F659F8" w:rsidP="0045493E">
      <w:pPr>
        <w:spacing w:after="120"/>
        <w:rPr>
          <w:rFonts w:ascii="Times New Roman" w:hAnsi="Times New Roman" w:cs="Times New Roman"/>
          <w:sz w:val="22"/>
          <w:szCs w:val="22"/>
        </w:rPr>
      </w:pPr>
      <w:r>
        <w:rPr>
          <w:rFonts w:ascii="Times New Roman" w:hAnsi="Times New Roman" w:cs="Times New Roman"/>
          <w:sz w:val="22"/>
          <w:szCs w:val="22"/>
          <w:lang w:val="uk"/>
        </w:rPr>
        <w:t xml:space="preserve">Ця Директива набуває чинності на двадцятий день після дня її опублікування в </w:t>
      </w:r>
      <w:r>
        <w:rPr>
          <w:rFonts w:ascii="Times New Roman" w:hAnsi="Times New Roman" w:cs="Times New Roman"/>
          <w:i/>
          <w:iCs/>
          <w:sz w:val="22"/>
          <w:szCs w:val="22"/>
          <w:lang w:val="uk"/>
        </w:rPr>
        <w:t>Офіційному віснику Європейських співтовариств.</w:t>
      </w:r>
    </w:p>
    <w:p w:rsidR="003E5AC3" w:rsidRPr="0045493E" w:rsidRDefault="00F659F8" w:rsidP="0045493E">
      <w:pPr>
        <w:spacing w:after="120"/>
        <w:jc w:val="center"/>
        <w:rPr>
          <w:rFonts w:ascii="Times New Roman" w:hAnsi="Times New Roman" w:cs="Times New Roman"/>
          <w:sz w:val="22"/>
          <w:szCs w:val="22"/>
        </w:rPr>
      </w:pPr>
      <w:r>
        <w:rPr>
          <w:rFonts w:ascii="Times New Roman" w:hAnsi="Times New Roman" w:cs="Times New Roman"/>
          <w:i/>
          <w:iCs/>
          <w:sz w:val="22"/>
          <w:szCs w:val="22"/>
          <w:lang w:val="uk"/>
        </w:rPr>
        <w:t>Стаття 35</w:t>
      </w:r>
    </w:p>
    <w:p w:rsidR="003E5AC3" w:rsidRPr="0045493E" w:rsidRDefault="00F659F8" w:rsidP="0045493E">
      <w:pPr>
        <w:spacing w:after="120"/>
        <w:rPr>
          <w:rFonts w:ascii="Times New Roman" w:hAnsi="Times New Roman" w:cs="Times New Roman"/>
          <w:sz w:val="22"/>
          <w:szCs w:val="22"/>
        </w:rPr>
      </w:pPr>
      <w:r>
        <w:rPr>
          <w:rFonts w:ascii="Times New Roman" w:hAnsi="Times New Roman" w:cs="Times New Roman"/>
          <w:sz w:val="22"/>
          <w:szCs w:val="22"/>
          <w:lang w:val="uk"/>
        </w:rPr>
        <w:t>Цю Директиву адресовано державам-членам.</w:t>
      </w:r>
    </w:p>
    <w:p w:rsidR="000F5BAD" w:rsidRPr="0045493E" w:rsidRDefault="000F5BAD" w:rsidP="0045493E">
      <w:pPr>
        <w:spacing w:after="120"/>
        <w:rPr>
          <w:rFonts w:ascii="Times New Roman" w:hAnsi="Times New Roman" w:cs="Times New Roman"/>
          <w:b/>
          <w:bCs/>
          <w:sz w:val="22"/>
          <w:szCs w:val="22"/>
        </w:rPr>
      </w:pPr>
      <w:r>
        <w:rPr>
          <w:rFonts w:ascii="Times New Roman" w:hAnsi="Times New Roman" w:cs="Times New Roman"/>
          <w:b/>
          <w:bCs/>
          <w:sz w:val="22"/>
          <w:szCs w:val="22"/>
          <w:lang w:val="uk"/>
        </w:rPr>
        <w:br w:type="page"/>
      </w:r>
    </w:p>
    <w:p w:rsidR="003E5AC3" w:rsidRPr="0045493E" w:rsidRDefault="00F659F8" w:rsidP="0045493E">
      <w:pPr>
        <w:spacing w:after="120"/>
        <w:rPr>
          <w:rFonts w:ascii="Times New Roman" w:hAnsi="Times New Roman" w:cs="Times New Roman"/>
          <w:sz w:val="22"/>
          <w:szCs w:val="22"/>
        </w:rPr>
      </w:pPr>
      <w:r>
        <w:rPr>
          <w:rFonts w:ascii="Times New Roman" w:hAnsi="Times New Roman" w:cs="Times New Roman"/>
          <w:b/>
          <w:bCs/>
          <w:sz w:val="22"/>
          <w:szCs w:val="22"/>
          <w:lang w:val="uk"/>
        </w:rPr>
        <w:t>▼</w:t>
      </w:r>
      <w:r>
        <w:rPr>
          <w:rFonts w:ascii="Times New Roman" w:hAnsi="Times New Roman" w:cs="Times New Roman"/>
          <w:b/>
          <w:bCs/>
          <w:sz w:val="22"/>
          <w:szCs w:val="22"/>
          <w:u w:val="single"/>
          <w:lang w:val="uk"/>
        </w:rPr>
        <w:t>B</w:t>
      </w:r>
    </w:p>
    <w:p w:rsidR="003E5AC3" w:rsidRPr="0045493E" w:rsidRDefault="00F659F8" w:rsidP="0045493E">
      <w:pPr>
        <w:spacing w:after="120"/>
        <w:jc w:val="center"/>
        <w:rPr>
          <w:rFonts w:ascii="Times New Roman" w:hAnsi="Times New Roman" w:cs="Times New Roman"/>
          <w:sz w:val="22"/>
          <w:szCs w:val="22"/>
        </w:rPr>
      </w:pPr>
      <w:r>
        <w:rPr>
          <w:rFonts w:ascii="Times New Roman" w:hAnsi="Times New Roman" w:cs="Times New Roman"/>
          <w:i/>
          <w:iCs/>
          <w:sz w:val="22"/>
          <w:szCs w:val="22"/>
          <w:lang w:val="uk"/>
        </w:rPr>
        <w:t>ДОДАТОК І</w:t>
      </w:r>
    </w:p>
    <w:p w:rsidR="00F01A57" w:rsidRPr="0045493E" w:rsidRDefault="00F01A57" w:rsidP="0045493E">
      <w:pPr>
        <w:spacing w:after="120"/>
        <w:jc w:val="center"/>
        <w:rPr>
          <w:rFonts w:ascii="Times New Roman" w:hAnsi="Times New Roman" w:cs="Times New Roman"/>
          <w:b/>
          <w:bCs/>
          <w:sz w:val="22"/>
          <w:szCs w:val="22"/>
        </w:rPr>
      </w:pPr>
      <w:r>
        <w:rPr>
          <w:rFonts w:ascii="Times New Roman" w:hAnsi="Times New Roman" w:cs="Times New Roman"/>
          <w:b/>
          <w:bCs/>
          <w:sz w:val="22"/>
          <w:szCs w:val="22"/>
          <w:lang w:val="uk"/>
        </w:rPr>
        <w:t>УМОВИ ДЛЯ СЕРТИФІКАЦІЇ</w:t>
      </w:r>
    </w:p>
    <w:p w:rsidR="003E5AC3" w:rsidRPr="0045493E" w:rsidRDefault="00F659F8" w:rsidP="00D612D3">
      <w:pPr>
        <w:pStyle w:val="a7"/>
        <w:numPr>
          <w:ilvl w:val="1"/>
          <w:numId w:val="28"/>
        </w:numPr>
        <w:tabs>
          <w:tab w:val="left" w:pos="426"/>
        </w:tabs>
        <w:spacing w:after="120"/>
        <w:ind w:left="0" w:firstLine="0"/>
        <w:contextualSpacing w:val="0"/>
        <w:jc w:val="center"/>
        <w:rPr>
          <w:rFonts w:ascii="Times New Roman" w:hAnsi="Times New Roman" w:cs="Times New Roman"/>
          <w:b/>
          <w:bCs/>
          <w:sz w:val="22"/>
          <w:szCs w:val="22"/>
        </w:rPr>
      </w:pPr>
      <w:r>
        <w:rPr>
          <w:rFonts w:ascii="Times New Roman" w:hAnsi="Times New Roman" w:cs="Times New Roman"/>
          <w:b/>
          <w:bCs/>
          <w:sz w:val="22"/>
          <w:szCs w:val="22"/>
          <w:lang w:val="uk"/>
        </w:rPr>
        <w:t>Посів</w:t>
      </w:r>
    </w:p>
    <w:p w:rsidR="00F01A57" w:rsidRPr="0045493E" w:rsidRDefault="00F01A57" w:rsidP="0045493E">
      <w:pPr>
        <w:spacing w:after="120"/>
        <w:jc w:val="center"/>
        <w:rPr>
          <w:rFonts w:ascii="Times New Roman" w:hAnsi="Times New Roman" w:cs="Times New Roman"/>
          <w:sz w:val="22"/>
          <w:szCs w:val="22"/>
        </w:rPr>
      </w:pPr>
    </w:p>
    <w:p w:rsidR="003E5AC3" w:rsidRPr="0045493E" w:rsidRDefault="00F659F8" w:rsidP="00D612D3">
      <w:pPr>
        <w:pStyle w:val="a7"/>
        <w:numPr>
          <w:ilvl w:val="1"/>
          <w:numId w:val="9"/>
        </w:numPr>
        <w:tabs>
          <w:tab w:val="left" w:pos="567"/>
          <w:tab w:val="left" w:pos="1396"/>
        </w:tabs>
        <w:spacing w:after="120"/>
        <w:ind w:left="0" w:firstLine="0"/>
        <w:contextualSpacing w:val="0"/>
        <w:rPr>
          <w:rFonts w:ascii="Times New Roman" w:hAnsi="Times New Roman" w:cs="Times New Roman"/>
          <w:sz w:val="22"/>
          <w:szCs w:val="22"/>
        </w:rPr>
      </w:pPr>
      <w:r>
        <w:rPr>
          <w:rFonts w:ascii="Times New Roman" w:hAnsi="Times New Roman" w:cs="Times New Roman"/>
          <w:sz w:val="22"/>
          <w:szCs w:val="22"/>
          <w:lang w:val="uk"/>
        </w:rPr>
        <w:t xml:space="preserve">Попередні посіви поля не повинні були бути несумісними з виробництвом насіння </w:t>
      </w:r>
      <w:r>
        <w:rPr>
          <w:rFonts w:ascii="Times New Roman" w:hAnsi="Times New Roman" w:cs="Times New Roman"/>
          <w:i/>
          <w:iCs/>
          <w:sz w:val="22"/>
          <w:szCs w:val="22"/>
          <w:lang w:val="uk"/>
        </w:rPr>
        <w:t xml:space="preserve">Beta vulgaris </w:t>
      </w:r>
      <w:r>
        <w:rPr>
          <w:rFonts w:ascii="Times New Roman" w:hAnsi="Times New Roman" w:cs="Times New Roman"/>
          <w:sz w:val="22"/>
          <w:szCs w:val="22"/>
          <w:lang w:val="uk"/>
        </w:rPr>
        <w:t>культивованого сорту, і поле повинне бути достатньо вільним від рослин, що є самосівом від попередніх посівів.</w:t>
      </w:r>
    </w:p>
    <w:p w:rsidR="003E5AC3" w:rsidRPr="0045493E" w:rsidRDefault="00F659F8" w:rsidP="00D612D3">
      <w:pPr>
        <w:pStyle w:val="a7"/>
        <w:numPr>
          <w:ilvl w:val="1"/>
          <w:numId w:val="9"/>
        </w:numPr>
        <w:tabs>
          <w:tab w:val="left" w:pos="567"/>
          <w:tab w:val="left" w:pos="1410"/>
        </w:tabs>
        <w:spacing w:after="120"/>
        <w:ind w:left="0" w:firstLine="0"/>
        <w:contextualSpacing w:val="0"/>
        <w:rPr>
          <w:rFonts w:ascii="Times New Roman" w:hAnsi="Times New Roman" w:cs="Times New Roman"/>
          <w:sz w:val="22"/>
          <w:szCs w:val="22"/>
        </w:rPr>
      </w:pPr>
      <w:r>
        <w:rPr>
          <w:rFonts w:ascii="Times New Roman" w:hAnsi="Times New Roman" w:cs="Times New Roman"/>
          <w:sz w:val="22"/>
          <w:szCs w:val="22"/>
          <w:lang w:val="uk"/>
        </w:rPr>
        <w:t>Посів повинен мати достатню сортову ідентичність та сортову чистоту.</w:t>
      </w:r>
    </w:p>
    <w:p w:rsidR="003E5AC3" w:rsidRPr="0045493E" w:rsidRDefault="00F659F8" w:rsidP="00D612D3">
      <w:pPr>
        <w:pStyle w:val="a7"/>
        <w:numPr>
          <w:ilvl w:val="1"/>
          <w:numId w:val="9"/>
        </w:numPr>
        <w:tabs>
          <w:tab w:val="left" w:pos="567"/>
          <w:tab w:val="left" w:pos="1410"/>
        </w:tabs>
        <w:spacing w:after="120"/>
        <w:ind w:left="0" w:firstLine="0"/>
        <w:contextualSpacing w:val="0"/>
        <w:rPr>
          <w:rFonts w:ascii="Times New Roman" w:hAnsi="Times New Roman" w:cs="Times New Roman"/>
          <w:sz w:val="22"/>
          <w:szCs w:val="22"/>
        </w:rPr>
      </w:pPr>
      <w:r>
        <w:rPr>
          <w:rFonts w:ascii="Times New Roman" w:hAnsi="Times New Roman" w:cs="Times New Roman"/>
          <w:sz w:val="22"/>
          <w:szCs w:val="22"/>
          <w:lang w:val="uk"/>
        </w:rPr>
        <w:t>Виробник насіння заявляє органу сертифікації на експертизу всі репродукції будь-якого окремого ґатунку насіння.</w:t>
      </w:r>
    </w:p>
    <w:p w:rsidR="003E5AC3" w:rsidRPr="0045493E" w:rsidRDefault="00F659F8" w:rsidP="00D612D3">
      <w:pPr>
        <w:pStyle w:val="a7"/>
        <w:numPr>
          <w:ilvl w:val="1"/>
          <w:numId w:val="9"/>
        </w:numPr>
        <w:tabs>
          <w:tab w:val="left" w:pos="567"/>
          <w:tab w:val="left" w:pos="1410"/>
        </w:tabs>
        <w:spacing w:after="120"/>
        <w:ind w:left="0" w:firstLine="0"/>
        <w:contextualSpacing w:val="0"/>
        <w:rPr>
          <w:rFonts w:ascii="Times New Roman" w:hAnsi="Times New Roman" w:cs="Times New Roman"/>
          <w:sz w:val="22"/>
          <w:szCs w:val="22"/>
        </w:rPr>
      </w:pPr>
      <w:r>
        <w:rPr>
          <w:rFonts w:ascii="Times New Roman" w:hAnsi="Times New Roman" w:cs="Times New Roman"/>
          <w:sz w:val="22"/>
          <w:szCs w:val="22"/>
          <w:lang w:val="uk"/>
        </w:rPr>
        <w:t>У випадку сертифікованого насіння всіх категорій, проводять щонайменше одне польове інспектування, офіційне чи під офіційним наглядом, а у випадку базового насіння — щонайменше два офіційні польові інспектування: одне інспектування висадків і одне інспектування насіннєвих рослин.</w:t>
      </w:r>
    </w:p>
    <w:p w:rsidR="003E5AC3" w:rsidRPr="0045493E" w:rsidRDefault="00F659F8" w:rsidP="00D612D3">
      <w:pPr>
        <w:pStyle w:val="a7"/>
        <w:numPr>
          <w:ilvl w:val="1"/>
          <w:numId w:val="9"/>
        </w:numPr>
        <w:tabs>
          <w:tab w:val="left" w:pos="567"/>
          <w:tab w:val="left" w:pos="1410"/>
        </w:tabs>
        <w:spacing w:after="120"/>
        <w:ind w:left="0" w:firstLine="0"/>
        <w:contextualSpacing w:val="0"/>
        <w:rPr>
          <w:rFonts w:ascii="Times New Roman" w:hAnsi="Times New Roman" w:cs="Times New Roman"/>
          <w:sz w:val="22"/>
          <w:szCs w:val="22"/>
        </w:rPr>
      </w:pPr>
      <w:r>
        <w:rPr>
          <w:rFonts w:ascii="Times New Roman" w:hAnsi="Times New Roman" w:cs="Times New Roman"/>
          <w:sz w:val="22"/>
          <w:szCs w:val="22"/>
          <w:lang w:val="uk"/>
        </w:rPr>
        <w:t>Обробіток поля та стадія розвитку посівів повинні бути такими, що дозволяють належним чином перевірити ідентичність та сортову чистоту.</w:t>
      </w:r>
    </w:p>
    <w:p w:rsidR="003E5AC3" w:rsidRPr="0045493E" w:rsidRDefault="00F659F8" w:rsidP="00D612D3">
      <w:pPr>
        <w:pStyle w:val="a7"/>
        <w:numPr>
          <w:ilvl w:val="1"/>
          <w:numId w:val="9"/>
        </w:numPr>
        <w:tabs>
          <w:tab w:val="left" w:pos="567"/>
          <w:tab w:val="left" w:pos="1410"/>
        </w:tabs>
        <w:spacing w:after="120"/>
        <w:ind w:left="0" w:firstLine="0"/>
        <w:contextualSpacing w:val="0"/>
        <w:rPr>
          <w:rFonts w:ascii="Times New Roman" w:hAnsi="Times New Roman" w:cs="Times New Roman"/>
          <w:sz w:val="22"/>
          <w:szCs w:val="22"/>
        </w:rPr>
      </w:pPr>
      <w:r>
        <w:rPr>
          <w:rFonts w:ascii="Times New Roman" w:hAnsi="Times New Roman" w:cs="Times New Roman"/>
          <w:sz w:val="22"/>
          <w:szCs w:val="22"/>
          <w:lang w:val="uk"/>
        </w:rPr>
        <w:t>Мінімальні відстані від сусідніх джерел пилку:</w:t>
      </w:r>
    </w:p>
    <w:p w:rsidR="00F01A57" w:rsidRPr="0045493E" w:rsidRDefault="00F01A57" w:rsidP="0045493E">
      <w:pPr>
        <w:tabs>
          <w:tab w:val="left" w:pos="1410"/>
        </w:tabs>
        <w:spacing w:after="120"/>
        <w:rPr>
          <w:rFonts w:ascii="Times New Roman" w:hAnsi="Times New Roman" w:cs="Times New Roman"/>
          <w:sz w:val="22"/>
          <w:szCs w:val="2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389"/>
        <w:gridCol w:w="2835"/>
      </w:tblGrid>
      <w:tr w:rsidR="003E5AC3" w:rsidRPr="0045493E" w:rsidTr="00F01A57">
        <w:trPr>
          <w:trHeight w:val="538"/>
          <w:jc w:val="center"/>
        </w:trPr>
        <w:tc>
          <w:tcPr>
            <w:tcW w:w="6389" w:type="dxa"/>
            <w:tcBorders>
              <w:top w:val="single" w:sz="4" w:space="0" w:color="auto"/>
            </w:tcBorders>
            <w:shd w:val="clear" w:color="auto" w:fill="FFFFFF"/>
            <w:vAlign w:val="center"/>
          </w:tcPr>
          <w:p w:rsidR="003E5AC3" w:rsidRPr="0045493E" w:rsidRDefault="00F659F8" w:rsidP="0045493E">
            <w:pPr>
              <w:spacing w:before="120" w:after="120"/>
              <w:ind w:left="208" w:right="207"/>
              <w:jc w:val="center"/>
              <w:rPr>
                <w:rFonts w:ascii="Times New Roman" w:hAnsi="Times New Roman" w:cs="Times New Roman"/>
                <w:sz w:val="22"/>
                <w:szCs w:val="22"/>
              </w:rPr>
            </w:pPr>
            <w:r>
              <w:rPr>
                <w:rFonts w:ascii="Times New Roman" w:hAnsi="Times New Roman" w:cs="Times New Roman"/>
                <w:sz w:val="22"/>
                <w:szCs w:val="22"/>
                <w:lang w:val="uk"/>
              </w:rPr>
              <w:t>Посів</w:t>
            </w:r>
          </w:p>
        </w:tc>
        <w:tc>
          <w:tcPr>
            <w:tcW w:w="2835" w:type="dxa"/>
            <w:tcBorders>
              <w:top w:val="single" w:sz="4" w:space="0" w:color="auto"/>
              <w:left w:val="single" w:sz="4" w:space="0" w:color="auto"/>
            </w:tcBorders>
            <w:shd w:val="clear" w:color="auto" w:fill="FFFFFF"/>
            <w:vAlign w:val="center"/>
          </w:tcPr>
          <w:p w:rsidR="003E5AC3" w:rsidRPr="0045493E" w:rsidRDefault="00F659F8" w:rsidP="0045493E">
            <w:pPr>
              <w:tabs>
                <w:tab w:val="left" w:pos="2749"/>
              </w:tabs>
              <w:spacing w:before="120" w:after="120"/>
              <w:ind w:left="56"/>
              <w:jc w:val="center"/>
              <w:rPr>
                <w:rFonts w:ascii="Times New Roman" w:hAnsi="Times New Roman" w:cs="Times New Roman"/>
                <w:sz w:val="22"/>
                <w:szCs w:val="22"/>
              </w:rPr>
            </w:pPr>
            <w:r>
              <w:rPr>
                <w:rFonts w:ascii="Times New Roman" w:hAnsi="Times New Roman" w:cs="Times New Roman"/>
                <w:sz w:val="22"/>
                <w:szCs w:val="22"/>
                <w:lang w:val="uk"/>
              </w:rPr>
              <w:t>Мінімальна відстань</w:t>
            </w:r>
          </w:p>
        </w:tc>
      </w:tr>
      <w:tr w:rsidR="003E5AC3" w:rsidRPr="0045493E" w:rsidTr="00F01A57">
        <w:trPr>
          <w:trHeight w:val="355"/>
          <w:jc w:val="center"/>
        </w:trPr>
        <w:tc>
          <w:tcPr>
            <w:tcW w:w="6389" w:type="dxa"/>
            <w:tcBorders>
              <w:top w:val="single" w:sz="4" w:space="0" w:color="auto"/>
            </w:tcBorders>
            <w:shd w:val="clear" w:color="auto" w:fill="FFFFFF"/>
          </w:tcPr>
          <w:p w:rsidR="003E5AC3" w:rsidRPr="0045493E" w:rsidRDefault="00F659F8" w:rsidP="00D612D3">
            <w:pPr>
              <w:pStyle w:val="a7"/>
              <w:numPr>
                <w:ilvl w:val="0"/>
                <w:numId w:val="31"/>
              </w:numPr>
              <w:spacing w:before="120" w:after="120"/>
              <w:ind w:left="208" w:right="207" w:firstLine="0"/>
              <w:contextualSpacing w:val="0"/>
              <w:rPr>
                <w:rFonts w:ascii="Times New Roman" w:hAnsi="Times New Roman" w:cs="Times New Roman"/>
                <w:sz w:val="22"/>
                <w:szCs w:val="22"/>
              </w:rPr>
            </w:pPr>
            <w:r>
              <w:rPr>
                <w:rFonts w:ascii="Times New Roman" w:hAnsi="Times New Roman" w:cs="Times New Roman"/>
                <w:sz w:val="22"/>
                <w:szCs w:val="22"/>
                <w:lang w:val="uk"/>
              </w:rPr>
              <w:t>Для виробництва базового насіння:</w:t>
            </w:r>
          </w:p>
        </w:tc>
        <w:tc>
          <w:tcPr>
            <w:tcW w:w="2835" w:type="dxa"/>
            <w:tcBorders>
              <w:top w:val="single" w:sz="4" w:space="0" w:color="auto"/>
              <w:left w:val="single" w:sz="4" w:space="0" w:color="auto"/>
            </w:tcBorders>
            <w:shd w:val="clear" w:color="auto" w:fill="FFFFFF"/>
          </w:tcPr>
          <w:p w:rsidR="003E5AC3" w:rsidRPr="0045493E" w:rsidRDefault="003E5AC3" w:rsidP="0045493E">
            <w:pPr>
              <w:tabs>
                <w:tab w:val="left" w:pos="2749"/>
              </w:tabs>
              <w:spacing w:before="120" w:after="120"/>
              <w:ind w:left="56"/>
              <w:jc w:val="center"/>
              <w:rPr>
                <w:rFonts w:ascii="Times New Roman" w:hAnsi="Times New Roman" w:cs="Times New Roman"/>
                <w:sz w:val="22"/>
                <w:szCs w:val="22"/>
              </w:rPr>
            </w:pPr>
          </w:p>
        </w:tc>
      </w:tr>
      <w:tr w:rsidR="003E5AC3" w:rsidRPr="0045493E" w:rsidTr="00F01A57">
        <w:trPr>
          <w:trHeight w:val="293"/>
          <w:jc w:val="center"/>
        </w:trPr>
        <w:tc>
          <w:tcPr>
            <w:tcW w:w="6389" w:type="dxa"/>
            <w:shd w:val="clear" w:color="auto" w:fill="FFFFFF"/>
          </w:tcPr>
          <w:p w:rsidR="003E5AC3" w:rsidRPr="0045493E" w:rsidRDefault="00F659F8" w:rsidP="00D612D3">
            <w:pPr>
              <w:pStyle w:val="a7"/>
              <w:numPr>
                <w:ilvl w:val="0"/>
                <w:numId w:val="32"/>
              </w:numPr>
              <w:spacing w:before="120" w:after="120"/>
              <w:ind w:left="350" w:right="207" w:firstLine="0"/>
              <w:contextualSpacing w:val="0"/>
              <w:rPr>
                <w:rFonts w:ascii="Times New Roman" w:hAnsi="Times New Roman" w:cs="Times New Roman"/>
                <w:sz w:val="22"/>
                <w:szCs w:val="22"/>
              </w:rPr>
            </w:pPr>
            <w:r>
              <w:rPr>
                <w:rFonts w:ascii="Times New Roman" w:hAnsi="Times New Roman" w:cs="Times New Roman"/>
                <w:sz w:val="22"/>
                <w:szCs w:val="22"/>
                <w:lang w:val="uk"/>
              </w:rPr>
              <w:t xml:space="preserve">від будь-яких джерел пилку роду </w:t>
            </w:r>
            <w:r>
              <w:rPr>
                <w:rFonts w:ascii="Times New Roman" w:hAnsi="Times New Roman" w:cs="Times New Roman"/>
                <w:i/>
                <w:iCs/>
                <w:sz w:val="22"/>
                <w:szCs w:val="22"/>
                <w:lang w:val="uk"/>
              </w:rPr>
              <w:t>Beta</w:t>
            </w:r>
          </w:p>
        </w:tc>
        <w:tc>
          <w:tcPr>
            <w:tcW w:w="2835" w:type="dxa"/>
            <w:tcBorders>
              <w:left w:val="single" w:sz="4" w:space="0" w:color="auto"/>
            </w:tcBorders>
            <w:shd w:val="clear" w:color="auto" w:fill="FFFFFF"/>
          </w:tcPr>
          <w:p w:rsidR="003E5AC3" w:rsidRPr="0045493E" w:rsidRDefault="00F659F8" w:rsidP="0045493E">
            <w:pPr>
              <w:tabs>
                <w:tab w:val="left" w:pos="2749"/>
              </w:tabs>
              <w:spacing w:before="120" w:after="120"/>
              <w:ind w:left="56"/>
              <w:jc w:val="center"/>
              <w:rPr>
                <w:rFonts w:ascii="Times New Roman" w:hAnsi="Times New Roman" w:cs="Times New Roman"/>
                <w:sz w:val="22"/>
                <w:szCs w:val="22"/>
              </w:rPr>
            </w:pPr>
            <w:r>
              <w:rPr>
                <w:rFonts w:ascii="Times New Roman" w:hAnsi="Times New Roman" w:cs="Times New Roman"/>
                <w:sz w:val="22"/>
                <w:szCs w:val="22"/>
                <w:lang w:val="uk"/>
              </w:rPr>
              <w:t>1000 м</w:t>
            </w:r>
          </w:p>
        </w:tc>
      </w:tr>
      <w:tr w:rsidR="003E5AC3" w:rsidRPr="0045493E" w:rsidTr="00F01A57">
        <w:trPr>
          <w:trHeight w:val="293"/>
          <w:jc w:val="center"/>
        </w:trPr>
        <w:tc>
          <w:tcPr>
            <w:tcW w:w="6389" w:type="dxa"/>
            <w:shd w:val="clear" w:color="auto" w:fill="FFFFFF"/>
          </w:tcPr>
          <w:p w:rsidR="003E5AC3" w:rsidRPr="0045493E" w:rsidRDefault="00F659F8" w:rsidP="00D612D3">
            <w:pPr>
              <w:pStyle w:val="a7"/>
              <w:numPr>
                <w:ilvl w:val="0"/>
                <w:numId w:val="31"/>
              </w:numPr>
              <w:spacing w:before="120" w:after="120"/>
              <w:ind w:left="208" w:right="207" w:firstLine="0"/>
              <w:contextualSpacing w:val="0"/>
              <w:rPr>
                <w:rFonts w:ascii="Times New Roman" w:hAnsi="Times New Roman" w:cs="Times New Roman"/>
                <w:sz w:val="22"/>
                <w:szCs w:val="22"/>
              </w:rPr>
            </w:pPr>
            <w:r>
              <w:rPr>
                <w:rFonts w:ascii="Times New Roman" w:hAnsi="Times New Roman" w:cs="Times New Roman"/>
                <w:sz w:val="22"/>
                <w:szCs w:val="22"/>
                <w:lang w:val="uk"/>
              </w:rPr>
              <w:t>Для виробництва сертифікованого насіння:</w:t>
            </w:r>
          </w:p>
        </w:tc>
        <w:tc>
          <w:tcPr>
            <w:tcW w:w="2835" w:type="dxa"/>
            <w:tcBorders>
              <w:left w:val="single" w:sz="4" w:space="0" w:color="auto"/>
            </w:tcBorders>
            <w:shd w:val="clear" w:color="auto" w:fill="FFFFFF"/>
          </w:tcPr>
          <w:p w:rsidR="003E5AC3" w:rsidRPr="0045493E" w:rsidRDefault="003E5AC3" w:rsidP="0045493E">
            <w:pPr>
              <w:tabs>
                <w:tab w:val="left" w:pos="2749"/>
              </w:tabs>
              <w:spacing w:before="120" w:after="120"/>
              <w:ind w:left="56"/>
              <w:jc w:val="center"/>
              <w:rPr>
                <w:rFonts w:ascii="Times New Roman" w:hAnsi="Times New Roman" w:cs="Times New Roman"/>
                <w:sz w:val="22"/>
                <w:szCs w:val="22"/>
              </w:rPr>
            </w:pPr>
          </w:p>
        </w:tc>
      </w:tr>
      <w:tr w:rsidR="003E5AC3" w:rsidRPr="0045493E" w:rsidTr="00F01A57">
        <w:trPr>
          <w:trHeight w:val="302"/>
          <w:jc w:val="center"/>
        </w:trPr>
        <w:tc>
          <w:tcPr>
            <w:tcW w:w="6389" w:type="dxa"/>
            <w:shd w:val="clear" w:color="auto" w:fill="FFFFFF"/>
          </w:tcPr>
          <w:p w:rsidR="003E5AC3" w:rsidRPr="0045493E" w:rsidRDefault="00F659F8" w:rsidP="00D612D3">
            <w:pPr>
              <w:pStyle w:val="a7"/>
              <w:numPr>
                <w:ilvl w:val="0"/>
                <w:numId w:val="33"/>
              </w:numPr>
              <w:tabs>
                <w:tab w:val="left" w:pos="775"/>
              </w:tabs>
              <w:spacing w:before="120" w:after="120"/>
              <w:ind w:left="350" w:right="207" w:firstLine="0"/>
              <w:contextualSpacing w:val="0"/>
              <w:rPr>
                <w:rFonts w:ascii="Times New Roman" w:hAnsi="Times New Roman" w:cs="Times New Roman"/>
                <w:sz w:val="22"/>
                <w:szCs w:val="22"/>
              </w:rPr>
            </w:pPr>
            <w:r>
              <w:rPr>
                <w:rFonts w:ascii="Times New Roman" w:hAnsi="Times New Roman" w:cs="Times New Roman"/>
                <w:sz w:val="22"/>
                <w:szCs w:val="22"/>
                <w:lang w:val="uk"/>
              </w:rPr>
              <w:t xml:space="preserve"> цукрового буряка:</w:t>
            </w:r>
          </w:p>
        </w:tc>
        <w:tc>
          <w:tcPr>
            <w:tcW w:w="2835" w:type="dxa"/>
            <w:tcBorders>
              <w:left w:val="single" w:sz="4" w:space="0" w:color="auto"/>
            </w:tcBorders>
            <w:shd w:val="clear" w:color="auto" w:fill="FFFFFF"/>
          </w:tcPr>
          <w:p w:rsidR="003E5AC3" w:rsidRPr="0045493E" w:rsidRDefault="003E5AC3" w:rsidP="0045493E">
            <w:pPr>
              <w:tabs>
                <w:tab w:val="left" w:pos="2749"/>
              </w:tabs>
              <w:spacing w:before="120" w:after="120"/>
              <w:ind w:left="56"/>
              <w:jc w:val="center"/>
              <w:rPr>
                <w:rFonts w:ascii="Times New Roman" w:hAnsi="Times New Roman" w:cs="Times New Roman"/>
                <w:sz w:val="22"/>
                <w:szCs w:val="22"/>
              </w:rPr>
            </w:pPr>
          </w:p>
        </w:tc>
      </w:tr>
      <w:tr w:rsidR="003E5AC3" w:rsidRPr="0045493E" w:rsidTr="00F01A57">
        <w:trPr>
          <w:trHeight w:val="461"/>
          <w:jc w:val="center"/>
        </w:trPr>
        <w:tc>
          <w:tcPr>
            <w:tcW w:w="6389" w:type="dxa"/>
            <w:shd w:val="clear" w:color="auto" w:fill="FFFFFF"/>
          </w:tcPr>
          <w:p w:rsidR="003E5AC3" w:rsidRPr="0045493E" w:rsidRDefault="00F659F8" w:rsidP="00D612D3">
            <w:pPr>
              <w:pStyle w:val="a7"/>
              <w:numPr>
                <w:ilvl w:val="0"/>
                <w:numId w:val="32"/>
              </w:numPr>
              <w:tabs>
                <w:tab w:val="left" w:pos="1059"/>
              </w:tabs>
              <w:spacing w:before="120" w:after="120"/>
              <w:ind w:left="633" w:right="207" w:firstLine="0"/>
              <w:contextualSpacing w:val="0"/>
              <w:rPr>
                <w:rFonts w:ascii="Times New Roman" w:hAnsi="Times New Roman" w:cs="Times New Roman"/>
                <w:sz w:val="22"/>
                <w:szCs w:val="22"/>
              </w:rPr>
            </w:pPr>
            <w:r>
              <w:rPr>
                <w:rFonts w:ascii="Times New Roman" w:hAnsi="Times New Roman" w:cs="Times New Roman"/>
                <w:sz w:val="22"/>
                <w:szCs w:val="22"/>
                <w:lang w:val="uk"/>
              </w:rPr>
              <w:t xml:space="preserve">від будь-яких джерел пилку роду </w:t>
            </w:r>
            <w:r>
              <w:rPr>
                <w:rFonts w:ascii="Times New Roman" w:hAnsi="Times New Roman" w:cs="Times New Roman"/>
                <w:i/>
                <w:iCs/>
                <w:sz w:val="22"/>
                <w:szCs w:val="22"/>
                <w:lang w:val="uk"/>
              </w:rPr>
              <w:t xml:space="preserve">Beta, </w:t>
            </w:r>
            <w:r>
              <w:rPr>
                <w:rFonts w:ascii="Times New Roman" w:hAnsi="Times New Roman" w:cs="Times New Roman"/>
                <w:sz w:val="22"/>
                <w:szCs w:val="22"/>
                <w:lang w:val="uk"/>
              </w:rPr>
              <w:t>не зазначених нижче</w:t>
            </w:r>
          </w:p>
        </w:tc>
        <w:tc>
          <w:tcPr>
            <w:tcW w:w="2835" w:type="dxa"/>
            <w:tcBorders>
              <w:left w:val="single" w:sz="4" w:space="0" w:color="auto"/>
            </w:tcBorders>
            <w:shd w:val="clear" w:color="auto" w:fill="FFFFFF"/>
          </w:tcPr>
          <w:p w:rsidR="003E5AC3" w:rsidRPr="0045493E" w:rsidRDefault="00F659F8" w:rsidP="0045493E">
            <w:pPr>
              <w:tabs>
                <w:tab w:val="left" w:pos="2749"/>
              </w:tabs>
              <w:spacing w:before="120" w:after="120"/>
              <w:ind w:left="56"/>
              <w:jc w:val="center"/>
              <w:rPr>
                <w:rFonts w:ascii="Times New Roman" w:hAnsi="Times New Roman" w:cs="Times New Roman"/>
                <w:sz w:val="22"/>
                <w:szCs w:val="22"/>
              </w:rPr>
            </w:pPr>
            <w:r>
              <w:rPr>
                <w:rFonts w:ascii="Times New Roman" w:hAnsi="Times New Roman" w:cs="Times New Roman"/>
                <w:sz w:val="22"/>
                <w:szCs w:val="22"/>
                <w:lang w:val="uk"/>
              </w:rPr>
              <w:t>1000 м</w:t>
            </w:r>
          </w:p>
        </w:tc>
      </w:tr>
      <w:tr w:rsidR="003E5AC3" w:rsidRPr="0045493E" w:rsidTr="00F01A57">
        <w:trPr>
          <w:trHeight w:val="682"/>
          <w:jc w:val="center"/>
        </w:trPr>
        <w:tc>
          <w:tcPr>
            <w:tcW w:w="6389" w:type="dxa"/>
            <w:shd w:val="clear" w:color="auto" w:fill="FFFFFF"/>
          </w:tcPr>
          <w:p w:rsidR="003E5AC3" w:rsidRPr="0045493E" w:rsidRDefault="00F659F8" w:rsidP="00D612D3">
            <w:pPr>
              <w:pStyle w:val="a7"/>
              <w:numPr>
                <w:ilvl w:val="0"/>
                <w:numId w:val="32"/>
              </w:numPr>
              <w:tabs>
                <w:tab w:val="left" w:pos="1059"/>
              </w:tabs>
              <w:spacing w:before="120" w:after="120"/>
              <w:ind w:left="633" w:right="207" w:firstLine="0"/>
              <w:contextualSpacing w:val="0"/>
              <w:rPr>
                <w:rFonts w:ascii="Times New Roman" w:hAnsi="Times New Roman" w:cs="Times New Roman"/>
                <w:sz w:val="22"/>
                <w:szCs w:val="22"/>
              </w:rPr>
            </w:pPr>
            <w:r>
              <w:rPr>
                <w:rFonts w:ascii="Times New Roman" w:hAnsi="Times New Roman" w:cs="Times New Roman"/>
                <w:sz w:val="22"/>
                <w:szCs w:val="22"/>
                <w:lang w:val="uk"/>
              </w:rPr>
              <w:t>у разі диплоїдності передбаченого запилювача або одного із передбачених запилювачів, від джерел пилку тетраплоїдного цукрового буряка</w:t>
            </w:r>
          </w:p>
        </w:tc>
        <w:tc>
          <w:tcPr>
            <w:tcW w:w="2835" w:type="dxa"/>
            <w:tcBorders>
              <w:left w:val="single" w:sz="4" w:space="0" w:color="auto"/>
            </w:tcBorders>
            <w:shd w:val="clear" w:color="auto" w:fill="FFFFFF"/>
          </w:tcPr>
          <w:p w:rsidR="003E5AC3" w:rsidRPr="0045493E" w:rsidRDefault="00F659F8" w:rsidP="0045493E">
            <w:pPr>
              <w:tabs>
                <w:tab w:val="left" w:pos="2749"/>
              </w:tabs>
              <w:spacing w:before="120" w:after="120"/>
              <w:ind w:left="56"/>
              <w:jc w:val="center"/>
              <w:rPr>
                <w:rFonts w:ascii="Times New Roman" w:hAnsi="Times New Roman" w:cs="Times New Roman"/>
                <w:sz w:val="22"/>
                <w:szCs w:val="22"/>
              </w:rPr>
            </w:pPr>
            <w:r>
              <w:rPr>
                <w:rFonts w:ascii="Times New Roman" w:hAnsi="Times New Roman" w:cs="Times New Roman"/>
                <w:sz w:val="22"/>
                <w:szCs w:val="22"/>
                <w:lang w:val="uk"/>
              </w:rPr>
              <w:t>600 м</w:t>
            </w:r>
          </w:p>
        </w:tc>
      </w:tr>
      <w:tr w:rsidR="003E5AC3" w:rsidRPr="0045493E" w:rsidTr="00F01A57">
        <w:trPr>
          <w:trHeight w:val="490"/>
          <w:jc w:val="center"/>
        </w:trPr>
        <w:tc>
          <w:tcPr>
            <w:tcW w:w="6389" w:type="dxa"/>
            <w:shd w:val="clear" w:color="auto" w:fill="FFFFFF"/>
          </w:tcPr>
          <w:p w:rsidR="003E5AC3" w:rsidRPr="0045493E" w:rsidRDefault="00F659F8" w:rsidP="00D612D3">
            <w:pPr>
              <w:pStyle w:val="a7"/>
              <w:numPr>
                <w:ilvl w:val="0"/>
                <w:numId w:val="32"/>
              </w:numPr>
              <w:tabs>
                <w:tab w:val="left" w:pos="1059"/>
              </w:tabs>
              <w:spacing w:before="120" w:after="120"/>
              <w:ind w:left="633" w:right="207" w:firstLine="0"/>
              <w:contextualSpacing w:val="0"/>
              <w:rPr>
                <w:rFonts w:ascii="Times New Roman" w:hAnsi="Times New Roman" w:cs="Times New Roman"/>
                <w:sz w:val="22"/>
                <w:szCs w:val="22"/>
              </w:rPr>
            </w:pPr>
            <w:r>
              <w:rPr>
                <w:rFonts w:ascii="Times New Roman" w:hAnsi="Times New Roman" w:cs="Times New Roman"/>
                <w:sz w:val="22"/>
                <w:szCs w:val="22"/>
                <w:lang w:val="uk"/>
              </w:rPr>
              <w:t>у разі суто тетраплоїдності передбаченого запилювача, від джерел пилку диплоїдного цукрового буряка</w:t>
            </w:r>
          </w:p>
        </w:tc>
        <w:tc>
          <w:tcPr>
            <w:tcW w:w="2835" w:type="dxa"/>
            <w:tcBorders>
              <w:left w:val="single" w:sz="4" w:space="0" w:color="auto"/>
            </w:tcBorders>
            <w:shd w:val="clear" w:color="auto" w:fill="FFFFFF"/>
          </w:tcPr>
          <w:p w:rsidR="003E5AC3" w:rsidRPr="0045493E" w:rsidRDefault="00F659F8" w:rsidP="0045493E">
            <w:pPr>
              <w:tabs>
                <w:tab w:val="left" w:pos="2749"/>
              </w:tabs>
              <w:spacing w:before="120" w:after="120"/>
              <w:ind w:left="56"/>
              <w:jc w:val="center"/>
              <w:rPr>
                <w:rFonts w:ascii="Times New Roman" w:hAnsi="Times New Roman" w:cs="Times New Roman"/>
                <w:sz w:val="22"/>
                <w:szCs w:val="22"/>
              </w:rPr>
            </w:pPr>
            <w:r>
              <w:rPr>
                <w:rFonts w:ascii="Times New Roman" w:hAnsi="Times New Roman" w:cs="Times New Roman"/>
                <w:sz w:val="22"/>
                <w:szCs w:val="22"/>
                <w:lang w:val="uk"/>
              </w:rPr>
              <w:t>600 м</w:t>
            </w:r>
          </w:p>
        </w:tc>
      </w:tr>
      <w:tr w:rsidR="003E5AC3" w:rsidRPr="0045493E" w:rsidTr="00F01A57">
        <w:trPr>
          <w:trHeight w:val="466"/>
          <w:jc w:val="center"/>
        </w:trPr>
        <w:tc>
          <w:tcPr>
            <w:tcW w:w="6389" w:type="dxa"/>
            <w:shd w:val="clear" w:color="auto" w:fill="FFFFFF"/>
          </w:tcPr>
          <w:p w:rsidR="003E5AC3" w:rsidRPr="0045493E" w:rsidRDefault="00F659F8" w:rsidP="00D612D3">
            <w:pPr>
              <w:pStyle w:val="a7"/>
              <w:numPr>
                <w:ilvl w:val="0"/>
                <w:numId w:val="32"/>
              </w:numPr>
              <w:tabs>
                <w:tab w:val="left" w:pos="1059"/>
              </w:tabs>
              <w:spacing w:before="120" w:after="120"/>
              <w:ind w:left="633" w:right="207" w:firstLine="0"/>
              <w:contextualSpacing w:val="0"/>
              <w:rPr>
                <w:rFonts w:ascii="Times New Roman" w:hAnsi="Times New Roman" w:cs="Times New Roman"/>
                <w:sz w:val="22"/>
                <w:szCs w:val="22"/>
              </w:rPr>
            </w:pPr>
            <w:r>
              <w:rPr>
                <w:rFonts w:ascii="Times New Roman" w:hAnsi="Times New Roman" w:cs="Times New Roman"/>
                <w:sz w:val="22"/>
                <w:szCs w:val="22"/>
                <w:lang w:val="uk"/>
              </w:rPr>
              <w:t>у разі джерел пилку цукрового буряка, плоїдність якого невідома</w:t>
            </w:r>
          </w:p>
        </w:tc>
        <w:tc>
          <w:tcPr>
            <w:tcW w:w="2835" w:type="dxa"/>
            <w:tcBorders>
              <w:left w:val="single" w:sz="4" w:space="0" w:color="auto"/>
            </w:tcBorders>
            <w:shd w:val="clear" w:color="auto" w:fill="FFFFFF"/>
          </w:tcPr>
          <w:p w:rsidR="003E5AC3" w:rsidRPr="0045493E" w:rsidRDefault="00F659F8" w:rsidP="0045493E">
            <w:pPr>
              <w:tabs>
                <w:tab w:val="left" w:pos="2749"/>
              </w:tabs>
              <w:spacing w:before="120" w:after="120"/>
              <w:ind w:left="56"/>
              <w:jc w:val="center"/>
              <w:rPr>
                <w:rFonts w:ascii="Times New Roman" w:hAnsi="Times New Roman" w:cs="Times New Roman"/>
                <w:sz w:val="22"/>
                <w:szCs w:val="22"/>
              </w:rPr>
            </w:pPr>
            <w:r>
              <w:rPr>
                <w:rFonts w:ascii="Times New Roman" w:hAnsi="Times New Roman" w:cs="Times New Roman"/>
                <w:sz w:val="22"/>
                <w:szCs w:val="22"/>
                <w:lang w:val="uk"/>
              </w:rPr>
              <w:t>600 м</w:t>
            </w:r>
          </w:p>
        </w:tc>
      </w:tr>
      <w:tr w:rsidR="003E5AC3" w:rsidRPr="0045493E" w:rsidTr="00F01A57">
        <w:trPr>
          <w:trHeight w:val="682"/>
          <w:jc w:val="center"/>
        </w:trPr>
        <w:tc>
          <w:tcPr>
            <w:tcW w:w="6389" w:type="dxa"/>
            <w:shd w:val="clear" w:color="auto" w:fill="FFFFFF"/>
          </w:tcPr>
          <w:p w:rsidR="003E5AC3" w:rsidRPr="0045493E" w:rsidRDefault="00F659F8" w:rsidP="00D612D3">
            <w:pPr>
              <w:pStyle w:val="a7"/>
              <w:numPr>
                <w:ilvl w:val="0"/>
                <w:numId w:val="32"/>
              </w:numPr>
              <w:tabs>
                <w:tab w:val="left" w:pos="1059"/>
              </w:tabs>
              <w:spacing w:before="120" w:after="120"/>
              <w:ind w:left="633" w:right="207" w:firstLine="0"/>
              <w:contextualSpacing w:val="0"/>
              <w:rPr>
                <w:rFonts w:ascii="Times New Roman" w:hAnsi="Times New Roman" w:cs="Times New Roman"/>
                <w:sz w:val="22"/>
                <w:szCs w:val="22"/>
              </w:rPr>
            </w:pPr>
            <w:r>
              <w:rPr>
                <w:rFonts w:ascii="Times New Roman" w:hAnsi="Times New Roman" w:cs="Times New Roman"/>
                <w:sz w:val="22"/>
                <w:szCs w:val="22"/>
                <w:lang w:val="uk"/>
              </w:rPr>
              <w:t>у разі диплоїдності передбаченого запилювача або одного із передбачених запилювачів, від джерел пилку диплоїдного цукрового буряка</w:t>
            </w:r>
          </w:p>
        </w:tc>
        <w:tc>
          <w:tcPr>
            <w:tcW w:w="2835" w:type="dxa"/>
            <w:tcBorders>
              <w:left w:val="single" w:sz="4" w:space="0" w:color="auto"/>
            </w:tcBorders>
            <w:shd w:val="clear" w:color="auto" w:fill="FFFFFF"/>
          </w:tcPr>
          <w:p w:rsidR="003E5AC3" w:rsidRPr="0045493E" w:rsidRDefault="00F659F8" w:rsidP="0045493E">
            <w:pPr>
              <w:tabs>
                <w:tab w:val="left" w:pos="2749"/>
              </w:tabs>
              <w:spacing w:before="120" w:after="120"/>
              <w:ind w:left="56"/>
              <w:jc w:val="center"/>
              <w:rPr>
                <w:rFonts w:ascii="Times New Roman" w:hAnsi="Times New Roman" w:cs="Times New Roman"/>
                <w:sz w:val="22"/>
                <w:szCs w:val="22"/>
              </w:rPr>
            </w:pPr>
            <w:r>
              <w:rPr>
                <w:rFonts w:ascii="Times New Roman" w:hAnsi="Times New Roman" w:cs="Times New Roman"/>
                <w:sz w:val="22"/>
                <w:szCs w:val="22"/>
                <w:lang w:val="uk"/>
              </w:rPr>
              <w:t>300 м</w:t>
            </w:r>
          </w:p>
        </w:tc>
      </w:tr>
      <w:tr w:rsidR="003E5AC3" w:rsidRPr="0045493E" w:rsidTr="00F01A57">
        <w:trPr>
          <w:trHeight w:val="658"/>
          <w:jc w:val="center"/>
        </w:trPr>
        <w:tc>
          <w:tcPr>
            <w:tcW w:w="6389" w:type="dxa"/>
            <w:shd w:val="clear" w:color="auto" w:fill="FFFFFF"/>
          </w:tcPr>
          <w:p w:rsidR="003E5AC3" w:rsidRPr="0045493E" w:rsidRDefault="00F659F8" w:rsidP="00D612D3">
            <w:pPr>
              <w:pStyle w:val="a7"/>
              <w:numPr>
                <w:ilvl w:val="0"/>
                <w:numId w:val="32"/>
              </w:numPr>
              <w:tabs>
                <w:tab w:val="left" w:pos="1059"/>
              </w:tabs>
              <w:spacing w:before="120" w:after="120"/>
              <w:ind w:left="633" w:right="207" w:firstLine="0"/>
              <w:contextualSpacing w:val="0"/>
              <w:rPr>
                <w:rFonts w:ascii="Times New Roman" w:hAnsi="Times New Roman" w:cs="Times New Roman"/>
                <w:sz w:val="22"/>
                <w:szCs w:val="22"/>
              </w:rPr>
            </w:pPr>
            <w:r>
              <w:rPr>
                <w:rFonts w:ascii="Times New Roman" w:hAnsi="Times New Roman" w:cs="Times New Roman"/>
                <w:sz w:val="22"/>
                <w:szCs w:val="22"/>
                <w:lang w:val="uk"/>
              </w:rPr>
              <w:t>у разі суто тетраплоїдності передбаченого запилювача, від джерел пилку тетраплоїдного цукрового буряка</w:t>
            </w:r>
          </w:p>
        </w:tc>
        <w:tc>
          <w:tcPr>
            <w:tcW w:w="2835" w:type="dxa"/>
            <w:tcBorders>
              <w:left w:val="single" w:sz="4" w:space="0" w:color="auto"/>
            </w:tcBorders>
            <w:shd w:val="clear" w:color="auto" w:fill="FFFFFF"/>
          </w:tcPr>
          <w:p w:rsidR="003E5AC3" w:rsidRPr="0045493E" w:rsidRDefault="00F659F8" w:rsidP="0045493E">
            <w:pPr>
              <w:tabs>
                <w:tab w:val="left" w:pos="2749"/>
              </w:tabs>
              <w:spacing w:before="120" w:after="120"/>
              <w:ind w:left="56"/>
              <w:jc w:val="center"/>
              <w:rPr>
                <w:rFonts w:ascii="Times New Roman" w:hAnsi="Times New Roman" w:cs="Times New Roman"/>
                <w:sz w:val="22"/>
                <w:szCs w:val="22"/>
              </w:rPr>
            </w:pPr>
            <w:r>
              <w:rPr>
                <w:rFonts w:ascii="Times New Roman" w:hAnsi="Times New Roman" w:cs="Times New Roman"/>
                <w:sz w:val="22"/>
                <w:szCs w:val="22"/>
                <w:lang w:val="uk"/>
              </w:rPr>
              <w:t>300 м</w:t>
            </w:r>
          </w:p>
        </w:tc>
      </w:tr>
      <w:tr w:rsidR="003E5AC3" w:rsidRPr="0045493E" w:rsidTr="00F01A57">
        <w:trPr>
          <w:trHeight w:val="490"/>
          <w:jc w:val="center"/>
        </w:trPr>
        <w:tc>
          <w:tcPr>
            <w:tcW w:w="6389" w:type="dxa"/>
            <w:shd w:val="clear" w:color="auto" w:fill="FFFFFF"/>
          </w:tcPr>
          <w:p w:rsidR="003E5AC3" w:rsidRPr="0045493E" w:rsidRDefault="00F659F8" w:rsidP="00D612D3">
            <w:pPr>
              <w:pStyle w:val="a7"/>
              <w:numPr>
                <w:ilvl w:val="0"/>
                <w:numId w:val="32"/>
              </w:numPr>
              <w:tabs>
                <w:tab w:val="left" w:pos="1059"/>
              </w:tabs>
              <w:spacing w:before="120" w:after="120"/>
              <w:ind w:left="633" w:right="207" w:firstLine="0"/>
              <w:contextualSpacing w:val="0"/>
              <w:rPr>
                <w:rFonts w:ascii="Times New Roman" w:hAnsi="Times New Roman" w:cs="Times New Roman"/>
                <w:sz w:val="22"/>
                <w:szCs w:val="22"/>
              </w:rPr>
            </w:pPr>
            <w:r>
              <w:rPr>
                <w:rFonts w:ascii="Times New Roman" w:hAnsi="Times New Roman" w:cs="Times New Roman"/>
                <w:sz w:val="22"/>
                <w:szCs w:val="22"/>
                <w:lang w:val="uk"/>
              </w:rPr>
              <w:t>між двома насінницькими полями цукрового буряка без використання чоловічої стерильності</w:t>
            </w:r>
          </w:p>
        </w:tc>
        <w:tc>
          <w:tcPr>
            <w:tcW w:w="2835" w:type="dxa"/>
            <w:tcBorders>
              <w:left w:val="single" w:sz="4" w:space="0" w:color="auto"/>
            </w:tcBorders>
            <w:shd w:val="clear" w:color="auto" w:fill="FFFFFF"/>
          </w:tcPr>
          <w:p w:rsidR="003E5AC3" w:rsidRPr="0045493E" w:rsidRDefault="00F659F8" w:rsidP="0045493E">
            <w:pPr>
              <w:tabs>
                <w:tab w:val="left" w:pos="2749"/>
              </w:tabs>
              <w:spacing w:before="120" w:after="120"/>
              <w:ind w:left="56"/>
              <w:jc w:val="center"/>
              <w:rPr>
                <w:rFonts w:ascii="Times New Roman" w:hAnsi="Times New Roman" w:cs="Times New Roman"/>
                <w:sz w:val="22"/>
                <w:szCs w:val="22"/>
              </w:rPr>
            </w:pPr>
            <w:r>
              <w:rPr>
                <w:rFonts w:ascii="Times New Roman" w:hAnsi="Times New Roman" w:cs="Times New Roman"/>
                <w:sz w:val="22"/>
                <w:szCs w:val="22"/>
                <w:lang w:val="uk"/>
              </w:rPr>
              <w:t>300 м</w:t>
            </w:r>
          </w:p>
        </w:tc>
      </w:tr>
      <w:tr w:rsidR="003E5AC3" w:rsidRPr="0045493E" w:rsidTr="00F01A57">
        <w:trPr>
          <w:trHeight w:val="288"/>
          <w:jc w:val="center"/>
        </w:trPr>
        <w:tc>
          <w:tcPr>
            <w:tcW w:w="6389" w:type="dxa"/>
            <w:shd w:val="clear" w:color="auto" w:fill="FFFFFF"/>
          </w:tcPr>
          <w:p w:rsidR="003E5AC3" w:rsidRPr="0045493E" w:rsidRDefault="00F659F8" w:rsidP="00D612D3">
            <w:pPr>
              <w:pStyle w:val="a7"/>
              <w:numPr>
                <w:ilvl w:val="0"/>
                <w:numId w:val="33"/>
              </w:numPr>
              <w:tabs>
                <w:tab w:val="left" w:pos="775"/>
              </w:tabs>
              <w:spacing w:before="120" w:after="120"/>
              <w:ind w:left="350" w:right="207" w:firstLine="0"/>
              <w:contextualSpacing w:val="0"/>
              <w:rPr>
                <w:rFonts w:ascii="Times New Roman" w:hAnsi="Times New Roman" w:cs="Times New Roman"/>
                <w:sz w:val="22"/>
                <w:szCs w:val="22"/>
              </w:rPr>
            </w:pPr>
            <w:r>
              <w:rPr>
                <w:rFonts w:ascii="Times New Roman" w:hAnsi="Times New Roman" w:cs="Times New Roman"/>
                <w:sz w:val="22"/>
                <w:szCs w:val="22"/>
                <w:lang w:val="uk"/>
              </w:rPr>
              <w:t>кормового буряка:</w:t>
            </w:r>
          </w:p>
        </w:tc>
        <w:tc>
          <w:tcPr>
            <w:tcW w:w="2835" w:type="dxa"/>
            <w:tcBorders>
              <w:left w:val="single" w:sz="4" w:space="0" w:color="auto"/>
            </w:tcBorders>
            <w:shd w:val="clear" w:color="auto" w:fill="FFFFFF"/>
          </w:tcPr>
          <w:p w:rsidR="003E5AC3" w:rsidRPr="0045493E" w:rsidRDefault="003E5AC3" w:rsidP="0045493E">
            <w:pPr>
              <w:tabs>
                <w:tab w:val="left" w:pos="2749"/>
              </w:tabs>
              <w:spacing w:before="120" w:after="120"/>
              <w:ind w:left="56"/>
              <w:jc w:val="center"/>
              <w:rPr>
                <w:rFonts w:ascii="Times New Roman" w:hAnsi="Times New Roman" w:cs="Times New Roman"/>
                <w:sz w:val="22"/>
                <w:szCs w:val="22"/>
              </w:rPr>
            </w:pPr>
          </w:p>
        </w:tc>
      </w:tr>
      <w:tr w:rsidR="003E5AC3" w:rsidRPr="0045493E" w:rsidTr="00F01A57">
        <w:trPr>
          <w:trHeight w:val="480"/>
          <w:jc w:val="center"/>
        </w:trPr>
        <w:tc>
          <w:tcPr>
            <w:tcW w:w="6389" w:type="dxa"/>
            <w:shd w:val="clear" w:color="auto" w:fill="FFFFFF"/>
          </w:tcPr>
          <w:p w:rsidR="003E5AC3" w:rsidRPr="0045493E" w:rsidRDefault="00F659F8" w:rsidP="00D612D3">
            <w:pPr>
              <w:pStyle w:val="a7"/>
              <w:numPr>
                <w:ilvl w:val="0"/>
                <w:numId w:val="32"/>
              </w:numPr>
              <w:tabs>
                <w:tab w:val="left" w:pos="1059"/>
              </w:tabs>
              <w:spacing w:before="120" w:after="120"/>
              <w:ind w:left="633" w:right="207" w:firstLine="0"/>
              <w:contextualSpacing w:val="0"/>
              <w:rPr>
                <w:rFonts w:ascii="Times New Roman" w:hAnsi="Times New Roman" w:cs="Times New Roman"/>
                <w:sz w:val="22"/>
                <w:szCs w:val="22"/>
              </w:rPr>
            </w:pPr>
            <w:r>
              <w:rPr>
                <w:rFonts w:ascii="Times New Roman" w:hAnsi="Times New Roman" w:cs="Times New Roman"/>
                <w:sz w:val="22"/>
                <w:szCs w:val="22"/>
                <w:lang w:val="uk"/>
              </w:rPr>
              <w:t xml:space="preserve">від будь-яких джерел пилку роду </w:t>
            </w:r>
            <w:r>
              <w:rPr>
                <w:rFonts w:ascii="Times New Roman" w:hAnsi="Times New Roman" w:cs="Times New Roman"/>
                <w:i/>
                <w:iCs/>
                <w:sz w:val="22"/>
                <w:szCs w:val="22"/>
                <w:lang w:val="uk"/>
              </w:rPr>
              <w:t xml:space="preserve">Beta, </w:t>
            </w:r>
            <w:r>
              <w:rPr>
                <w:rFonts w:ascii="Times New Roman" w:hAnsi="Times New Roman" w:cs="Times New Roman"/>
                <w:sz w:val="22"/>
                <w:szCs w:val="22"/>
                <w:lang w:val="uk"/>
              </w:rPr>
              <w:t>не зазначених нижче</w:t>
            </w:r>
          </w:p>
        </w:tc>
        <w:tc>
          <w:tcPr>
            <w:tcW w:w="2835" w:type="dxa"/>
            <w:tcBorders>
              <w:left w:val="single" w:sz="4" w:space="0" w:color="auto"/>
            </w:tcBorders>
            <w:shd w:val="clear" w:color="auto" w:fill="FFFFFF"/>
          </w:tcPr>
          <w:p w:rsidR="003E5AC3" w:rsidRPr="0045493E" w:rsidRDefault="00F659F8" w:rsidP="0045493E">
            <w:pPr>
              <w:tabs>
                <w:tab w:val="left" w:pos="2749"/>
              </w:tabs>
              <w:spacing w:before="120" w:after="120"/>
              <w:ind w:left="56"/>
              <w:jc w:val="center"/>
              <w:rPr>
                <w:rFonts w:ascii="Times New Roman" w:hAnsi="Times New Roman" w:cs="Times New Roman"/>
                <w:sz w:val="22"/>
                <w:szCs w:val="22"/>
              </w:rPr>
            </w:pPr>
            <w:r>
              <w:rPr>
                <w:rFonts w:ascii="Times New Roman" w:hAnsi="Times New Roman" w:cs="Times New Roman"/>
                <w:sz w:val="22"/>
                <w:szCs w:val="22"/>
                <w:lang w:val="uk"/>
              </w:rPr>
              <w:t>1000 м</w:t>
            </w:r>
          </w:p>
        </w:tc>
      </w:tr>
      <w:tr w:rsidR="003E5AC3" w:rsidRPr="0045493E" w:rsidTr="00F01A57">
        <w:trPr>
          <w:trHeight w:val="672"/>
          <w:jc w:val="center"/>
        </w:trPr>
        <w:tc>
          <w:tcPr>
            <w:tcW w:w="6389" w:type="dxa"/>
            <w:shd w:val="clear" w:color="auto" w:fill="FFFFFF"/>
          </w:tcPr>
          <w:p w:rsidR="003E5AC3" w:rsidRPr="0045493E" w:rsidRDefault="00F659F8" w:rsidP="00D612D3">
            <w:pPr>
              <w:pStyle w:val="a7"/>
              <w:numPr>
                <w:ilvl w:val="0"/>
                <w:numId w:val="32"/>
              </w:numPr>
              <w:tabs>
                <w:tab w:val="left" w:pos="1059"/>
              </w:tabs>
              <w:spacing w:before="120" w:after="120"/>
              <w:ind w:left="633" w:right="207" w:firstLine="0"/>
              <w:contextualSpacing w:val="0"/>
              <w:rPr>
                <w:rFonts w:ascii="Times New Roman" w:hAnsi="Times New Roman" w:cs="Times New Roman"/>
                <w:sz w:val="22"/>
                <w:szCs w:val="22"/>
              </w:rPr>
            </w:pPr>
            <w:r>
              <w:rPr>
                <w:rFonts w:ascii="Times New Roman" w:hAnsi="Times New Roman" w:cs="Times New Roman"/>
                <w:sz w:val="22"/>
                <w:szCs w:val="22"/>
                <w:lang w:val="uk"/>
              </w:rPr>
              <w:t>у разі диплоїдності передбаченого запилювача або одного із запилювачів, від джерел пилку тетраплоїдного кормового буряка</w:t>
            </w:r>
          </w:p>
        </w:tc>
        <w:tc>
          <w:tcPr>
            <w:tcW w:w="2835" w:type="dxa"/>
            <w:tcBorders>
              <w:left w:val="single" w:sz="4" w:space="0" w:color="auto"/>
            </w:tcBorders>
            <w:shd w:val="clear" w:color="auto" w:fill="FFFFFF"/>
          </w:tcPr>
          <w:p w:rsidR="003E5AC3" w:rsidRPr="0045493E" w:rsidRDefault="00F659F8" w:rsidP="0045493E">
            <w:pPr>
              <w:tabs>
                <w:tab w:val="left" w:pos="2749"/>
              </w:tabs>
              <w:spacing w:before="120" w:after="120"/>
              <w:ind w:left="56"/>
              <w:jc w:val="center"/>
              <w:rPr>
                <w:rFonts w:ascii="Times New Roman" w:hAnsi="Times New Roman" w:cs="Times New Roman"/>
                <w:sz w:val="22"/>
                <w:szCs w:val="22"/>
              </w:rPr>
            </w:pPr>
            <w:r>
              <w:rPr>
                <w:rFonts w:ascii="Times New Roman" w:hAnsi="Times New Roman" w:cs="Times New Roman"/>
                <w:sz w:val="22"/>
                <w:szCs w:val="22"/>
                <w:lang w:val="uk"/>
              </w:rPr>
              <w:t>600 м</w:t>
            </w:r>
          </w:p>
        </w:tc>
      </w:tr>
      <w:tr w:rsidR="003E5AC3" w:rsidRPr="0045493E" w:rsidTr="00F01A57">
        <w:trPr>
          <w:trHeight w:val="494"/>
          <w:jc w:val="center"/>
        </w:trPr>
        <w:tc>
          <w:tcPr>
            <w:tcW w:w="6389" w:type="dxa"/>
            <w:shd w:val="clear" w:color="auto" w:fill="FFFFFF"/>
          </w:tcPr>
          <w:p w:rsidR="003E5AC3" w:rsidRPr="0045493E" w:rsidRDefault="00F659F8" w:rsidP="00D612D3">
            <w:pPr>
              <w:pStyle w:val="a7"/>
              <w:numPr>
                <w:ilvl w:val="0"/>
                <w:numId w:val="32"/>
              </w:numPr>
              <w:tabs>
                <w:tab w:val="left" w:pos="1059"/>
              </w:tabs>
              <w:spacing w:before="120" w:after="120"/>
              <w:ind w:left="633" w:right="207" w:firstLine="0"/>
              <w:contextualSpacing w:val="0"/>
              <w:rPr>
                <w:rFonts w:ascii="Times New Roman" w:hAnsi="Times New Roman" w:cs="Times New Roman"/>
                <w:sz w:val="22"/>
                <w:szCs w:val="22"/>
              </w:rPr>
            </w:pPr>
            <w:r>
              <w:rPr>
                <w:rFonts w:ascii="Times New Roman" w:hAnsi="Times New Roman" w:cs="Times New Roman"/>
                <w:sz w:val="22"/>
                <w:szCs w:val="22"/>
                <w:lang w:val="uk"/>
              </w:rPr>
              <w:t>у разі суто тетраплоїдності передбаченого запилювача, від джерел пилку диплоїдного кормового буряка</w:t>
            </w:r>
          </w:p>
        </w:tc>
        <w:tc>
          <w:tcPr>
            <w:tcW w:w="2835" w:type="dxa"/>
            <w:tcBorders>
              <w:left w:val="single" w:sz="4" w:space="0" w:color="auto"/>
            </w:tcBorders>
            <w:shd w:val="clear" w:color="auto" w:fill="FFFFFF"/>
          </w:tcPr>
          <w:p w:rsidR="003E5AC3" w:rsidRPr="0045493E" w:rsidRDefault="00F659F8" w:rsidP="0045493E">
            <w:pPr>
              <w:tabs>
                <w:tab w:val="left" w:pos="2749"/>
              </w:tabs>
              <w:spacing w:before="120" w:after="120"/>
              <w:ind w:left="56"/>
              <w:jc w:val="center"/>
              <w:rPr>
                <w:rFonts w:ascii="Times New Roman" w:hAnsi="Times New Roman" w:cs="Times New Roman"/>
                <w:sz w:val="22"/>
                <w:szCs w:val="22"/>
              </w:rPr>
            </w:pPr>
            <w:r>
              <w:rPr>
                <w:rFonts w:ascii="Times New Roman" w:hAnsi="Times New Roman" w:cs="Times New Roman"/>
                <w:sz w:val="22"/>
                <w:szCs w:val="22"/>
                <w:lang w:val="uk"/>
              </w:rPr>
              <w:t>600 м</w:t>
            </w:r>
          </w:p>
        </w:tc>
      </w:tr>
      <w:tr w:rsidR="003E5AC3" w:rsidRPr="0045493E" w:rsidTr="00F01A57">
        <w:trPr>
          <w:trHeight w:val="466"/>
          <w:jc w:val="center"/>
        </w:trPr>
        <w:tc>
          <w:tcPr>
            <w:tcW w:w="6389" w:type="dxa"/>
            <w:shd w:val="clear" w:color="auto" w:fill="FFFFFF"/>
          </w:tcPr>
          <w:p w:rsidR="003E5AC3" w:rsidRPr="0045493E" w:rsidRDefault="00F659F8" w:rsidP="00D612D3">
            <w:pPr>
              <w:pStyle w:val="a7"/>
              <w:numPr>
                <w:ilvl w:val="0"/>
                <w:numId w:val="32"/>
              </w:numPr>
              <w:tabs>
                <w:tab w:val="left" w:pos="1059"/>
              </w:tabs>
              <w:spacing w:before="120" w:after="120"/>
              <w:ind w:left="633" w:right="207" w:firstLine="0"/>
              <w:contextualSpacing w:val="0"/>
              <w:rPr>
                <w:rFonts w:ascii="Times New Roman" w:hAnsi="Times New Roman" w:cs="Times New Roman"/>
                <w:sz w:val="22"/>
                <w:szCs w:val="22"/>
              </w:rPr>
            </w:pPr>
            <w:r>
              <w:rPr>
                <w:rFonts w:ascii="Times New Roman" w:hAnsi="Times New Roman" w:cs="Times New Roman"/>
                <w:sz w:val="22"/>
                <w:szCs w:val="22"/>
                <w:lang w:val="uk"/>
              </w:rPr>
              <w:t>від джерел пилку кормового буряка, плоїдність якого невідома</w:t>
            </w:r>
          </w:p>
        </w:tc>
        <w:tc>
          <w:tcPr>
            <w:tcW w:w="2835" w:type="dxa"/>
            <w:tcBorders>
              <w:left w:val="single" w:sz="4" w:space="0" w:color="auto"/>
            </w:tcBorders>
            <w:shd w:val="clear" w:color="auto" w:fill="FFFFFF"/>
          </w:tcPr>
          <w:p w:rsidR="003E5AC3" w:rsidRPr="0045493E" w:rsidRDefault="00F659F8" w:rsidP="0045493E">
            <w:pPr>
              <w:tabs>
                <w:tab w:val="left" w:pos="2749"/>
              </w:tabs>
              <w:spacing w:before="120" w:after="120"/>
              <w:ind w:left="56"/>
              <w:jc w:val="center"/>
              <w:rPr>
                <w:rFonts w:ascii="Times New Roman" w:hAnsi="Times New Roman" w:cs="Times New Roman"/>
                <w:sz w:val="22"/>
                <w:szCs w:val="22"/>
              </w:rPr>
            </w:pPr>
            <w:r>
              <w:rPr>
                <w:rFonts w:ascii="Times New Roman" w:hAnsi="Times New Roman" w:cs="Times New Roman"/>
                <w:sz w:val="22"/>
                <w:szCs w:val="22"/>
                <w:lang w:val="uk"/>
              </w:rPr>
              <w:t>600 м</w:t>
            </w:r>
          </w:p>
        </w:tc>
      </w:tr>
      <w:tr w:rsidR="003E5AC3" w:rsidRPr="0045493E" w:rsidTr="00F01A57">
        <w:trPr>
          <w:trHeight w:val="672"/>
          <w:jc w:val="center"/>
        </w:trPr>
        <w:tc>
          <w:tcPr>
            <w:tcW w:w="6389" w:type="dxa"/>
            <w:shd w:val="clear" w:color="auto" w:fill="FFFFFF"/>
          </w:tcPr>
          <w:p w:rsidR="003E5AC3" w:rsidRPr="0045493E" w:rsidRDefault="00F659F8" w:rsidP="00D612D3">
            <w:pPr>
              <w:pStyle w:val="a7"/>
              <w:numPr>
                <w:ilvl w:val="0"/>
                <w:numId w:val="32"/>
              </w:numPr>
              <w:tabs>
                <w:tab w:val="left" w:pos="1059"/>
              </w:tabs>
              <w:spacing w:before="120" w:after="120"/>
              <w:ind w:left="633" w:right="207" w:firstLine="0"/>
              <w:contextualSpacing w:val="0"/>
              <w:rPr>
                <w:rFonts w:ascii="Times New Roman" w:hAnsi="Times New Roman" w:cs="Times New Roman"/>
                <w:sz w:val="22"/>
                <w:szCs w:val="22"/>
              </w:rPr>
            </w:pPr>
            <w:r>
              <w:rPr>
                <w:rFonts w:ascii="Times New Roman" w:hAnsi="Times New Roman" w:cs="Times New Roman"/>
                <w:sz w:val="22"/>
                <w:szCs w:val="22"/>
                <w:lang w:val="uk"/>
              </w:rPr>
              <w:t>у разі диплоїдності передбаченого запилювача або одного із запилювачів, від джерел пилку диплоїдного кормового буряка</w:t>
            </w:r>
          </w:p>
        </w:tc>
        <w:tc>
          <w:tcPr>
            <w:tcW w:w="2835" w:type="dxa"/>
            <w:tcBorders>
              <w:left w:val="single" w:sz="4" w:space="0" w:color="auto"/>
            </w:tcBorders>
            <w:shd w:val="clear" w:color="auto" w:fill="FFFFFF"/>
          </w:tcPr>
          <w:p w:rsidR="003E5AC3" w:rsidRPr="0045493E" w:rsidRDefault="00F659F8" w:rsidP="0045493E">
            <w:pPr>
              <w:tabs>
                <w:tab w:val="left" w:pos="2749"/>
              </w:tabs>
              <w:spacing w:before="120" w:after="120"/>
              <w:ind w:left="56"/>
              <w:jc w:val="center"/>
              <w:rPr>
                <w:rFonts w:ascii="Times New Roman" w:hAnsi="Times New Roman" w:cs="Times New Roman"/>
                <w:sz w:val="22"/>
                <w:szCs w:val="22"/>
              </w:rPr>
            </w:pPr>
            <w:r>
              <w:rPr>
                <w:rFonts w:ascii="Times New Roman" w:hAnsi="Times New Roman" w:cs="Times New Roman"/>
                <w:sz w:val="22"/>
                <w:szCs w:val="22"/>
                <w:lang w:val="uk"/>
              </w:rPr>
              <w:t>300 м</w:t>
            </w:r>
          </w:p>
        </w:tc>
      </w:tr>
      <w:tr w:rsidR="003E5AC3" w:rsidRPr="0045493E" w:rsidTr="00F01A57">
        <w:trPr>
          <w:trHeight w:val="658"/>
          <w:jc w:val="center"/>
        </w:trPr>
        <w:tc>
          <w:tcPr>
            <w:tcW w:w="6389" w:type="dxa"/>
            <w:shd w:val="clear" w:color="auto" w:fill="FFFFFF"/>
          </w:tcPr>
          <w:p w:rsidR="003E5AC3" w:rsidRPr="0045493E" w:rsidRDefault="00F659F8" w:rsidP="00D612D3">
            <w:pPr>
              <w:pStyle w:val="a7"/>
              <w:numPr>
                <w:ilvl w:val="0"/>
                <w:numId w:val="32"/>
              </w:numPr>
              <w:tabs>
                <w:tab w:val="left" w:pos="1059"/>
              </w:tabs>
              <w:spacing w:before="120" w:after="120"/>
              <w:ind w:left="633" w:right="207" w:firstLine="0"/>
              <w:contextualSpacing w:val="0"/>
              <w:rPr>
                <w:rFonts w:ascii="Times New Roman" w:hAnsi="Times New Roman" w:cs="Times New Roman"/>
                <w:sz w:val="22"/>
                <w:szCs w:val="22"/>
              </w:rPr>
            </w:pPr>
            <w:r>
              <w:rPr>
                <w:rFonts w:ascii="Times New Roman" w:hAnsi="Times New Roman" w:cs="Times New Roman"/>
                <w:sz w:val="22"/>
                <w:szCs w:val="22"/>
                <w:lang w:val="uk"/>
              </w:rPr>
              <w:t>у разі суто тетраплоїдності передбаченого запилювача, від джерел пилку тетраплоїдного кормового буряка</w:t>
            </w:r>
          </w:p>
        </w:tc>
        <w:tc>
          <w:tcPr>
            <w:tcW w:w="2835" w:type="dxa"/>
            <w:tcBorders>
              <w:left w:val="single" w:sz="4" w:space="0" w:color="auto"/>
            </w:tcBorders>
            <w:shd w:val="clear" w:color="auto" w:fill="FFFFFF"/>
          </w:tcPr>
          <w:p w:rsidR="003E5AC3" w:rsidRPr="0045493E" w:rsidRDefault="00F659F8" w:rsidP="0045493E">
            <w:pPr>
              <w:tabs>
                <w:tab w:val="left" w:pos="2749"/>
              </w:tabs>
              <w:spacing w:before="120" w:after="120"/>
              <w:ind w:left="56"/>
              <w:jc w:val="center"/>
              <w:rPr>
                <w:rFonts w:ascii="Times New Roman" w:hAnsi="Times New Roman" w:cs="Times New Roman"/>
                <w:sz w:val="22"/>
                <w:szCs w:val="22"/>
              </w:rPr>
            </w:pPr>
            <w:r>
              <w:rPr>
                <w:rFonts w:ascii="Times New Roman" w:hAnsi="Times New Roman" w:cs="Times New Roman"/>
                <w:sz w:val="22"/>
                <w:szCs w:val="22"/>
                <w:lang w:val="uk"/>
              </w:rPr>
              <w:t>300 м</w:t>
            </w:r>
          </w:p>
        </w:tc>
      </w:tr>
      <w:tr w:rsidR="003E5AC3" w:rsidRPr="0045493E" w:rsidTr="00F01A57">
        <w:trPr>
          <w:trHeight w:val="629"/>
          <w:jc w:val="center"/>
        </w:trPr>
        <w:tc>
          <w:tcPr>
            <w:tcW w:w="6389" w:type="dxa"/>
            <w:tcBorders>
              <w:bottom w:val="single" w:sz="4" w:space="0" w:color="auto"/>
            </w:tcBorders>
            <w:shd w:val="clear" w:color="auto" w:fill="FFFFFF"/>
          </w:tcPr>
          <w:p w:rsidR="003E5AC3" w:rsidRPr="0045493E" w:rsidRDefault="00F659F8" w:rsidP="00D612D3">
            <w:pPr>
              <w:pStyle w:val="a7"/>
              <w:numPr>
                <w:ilvl w:val="0"/>
                <w:numId w:val="32"/>
              </w:numPr>
              <w:tabs>
                <w:tab w:val="left" w:pos="1059"/>
              </w:tabs>
              <w:spacing w:before="120" w:after="120"/>
              <w:ind w:left="633" w:right="207" w:firstLine="0"/>
              <w:contextualSpacing w:val="0"/>
              <w:rPr>
                <w:rFonts w:ascii="Times New Roman" w:hAnsi="Times New Roman" w:cs="Times New Roman"/>
                <w:sz w:val="22"/>
                <w:szCs w:val="22"/>
              </w:rPr>
            </w:pPr>
            <w:r>
              <w:rPr>
                <w:rFonts w:ascii="Times New Roman" w:hAnsi="Times New Roman" w:cs="Times New Roman"/>
                <w:sz w:val="22"/>
                <w:szCs w:val="22"/>
                <w:lang w:val="uk"/>
              </w:rPr>
              <w:t>між двома насінницькими полями кормового буряка без використання чоловічої стерильності</w:t>
            </w:r>
          </w:p>
        </w:tc>
        <w:tc>
          <w:tcPr>
            <w:tcW w:w="2835" w:type="dxa"/>
            <w:tcBorders>
              <w:left w:val="single" w:sz="4" w:space="0" w:color="auto"/>
              <w:bottom w:val="single" w:sz="4" w:space="0" w:color="auto"/>
            </w:tcBorders>
            <w:shd w:val="clear" w:color="auto" w:fill="FFFFFF"/>
          </w:tcPr>
          <w:p w:rsidR="003E5AC3" w:rsidRPr="0045493E" w:rsidRDefault="00F659F8" w:rsidP="0045493E">
            <w:pPr>
              <w:tabs>
                <w:tab w:val="left" w:pos="2749"/>
              </w:tabs>
              <w:spacing w:before="120" w:after="120"/>
              <w:ind w:left="56"/>
              <w:jc w:val="center"/>
              <w:rPr>
                <w:rFonts w:ascii="Times New Roman" w:hAnsi="Times New Roman" w:cs="Times New Roman"/>
                <w:sz w:val="22"/>
                <w:szCs w:val="22"/>
              </w:rPr>
            </w:pPr>
            <w:r>
              <w:rPr>
                <w:rFonts w:ascii="Times New Roman" w:hAnsi="Times New Roman" w:cs="Times New Roman"/>
                <w:sz w:val="22"/>
                <w:szCs w:val="22"/>
                <w:lang w:val="uk"/>
              </w:rPr>
              <w:t>300 м</w:t>
            </w:r>
          </w:p>
        </w:tc>
      </w:tr>
    </w:tbl>
    <w:p w:rsidR="00F01A57" w:rsidRPr="0045493E" w:rsidRDefault="00F01A57" w:rsidP="0045493E">
      <w:pPr>
        <w:spacing w:after="120"/>
        <w:rPr>
          <w:rFonts w:ascii="Times New Roman" w:hAnsi="Times New Roman" w:cs="Times New Roman"/>
          <w:sz w:val="22"/>
          <w:szCs w:val="22"/>
        </w:rPr>
      </w:pPr>
    </w:p>
    <w:p w:rsidR="003E5AC3" w:rsidRPr="0045493E" w:rsidRDefault="00F659F8" w:rsidP="0045493E">
      <w:pPr>
        <w:spacing w:after="120"/>
        <w:rPr>
          <w:rFonts w:ascii="Times New Roman" w:hAnsi="Times New Roman" w:cs="Times New Roman"/>
          <w:sz w:val="22"/>
          <w:szCs w:val="22"/>
        </w:rPr>
      </w:pPr>
      <w:r>
        <w:rPr>
          <w:rFonts w:ascii="Times New Roman" w:hAnsi="Times New Roman" w:cs="Times New Roman"/>
          <w:sz w:val="22"/>
          <w:szCs w:val="22"/>
          <w:lang w:val="uk"/>
        </w:rPr>
        <w:t>Дотримання зазначених вище відстаней є необов’язковим у разі достатнього захисту від будь-якого небажаного стороннього запилювача. Між насіннєвими посівами, в яких використовують однаковий запилювач, ізоляція є необов’язковою.</w:t>
      </w:r>
    </w:p>
    <w:p w:rsidR="003E5AC3" w:rsidRPr="0045493E" w:rsidRDefault="00F659F8" w:rsidP="0045493E">
      <w:pPr>
        <w:spacing w:after="120"/>
        <w:rPr>
          <w:rFonts w:ascii="Times New Roman" w:hAnsi="Times New Roman" w:cs="Times New Roman"/>
          <w:sz w:val="22"/>
          <w:szCs w:val="22"/>
        </w:rPr>
      </w:pPr>
      <w:r>
        <w:rPr>
          <w:rFonts w:ascii="Times New Roman" w:hAnsi="Times New Roman" w:cs="Times New Roman"/>
          <w:sz w:val="22"/>
          <w:szCs w:val="22"/>
          <w:lang w:val="uk"/>
        </w:rPr>
        <w:t>Плоїдність компонентів-насіннєносців та компонентів-пилконосів насінницьких посівів визначають на основі спільного каталогу сортів рослин сільськогосподарських видів, укладеного згідно з Директивою 2002/53/ЄС, або національних каталогів сортів, утворених згідно з зазначеною Директивою. Якщо для будь-якого сорту цю інформацію не внесено, плоїдність необхідно вважати невідомою і, таким чином, обов’язкова мінімальна відстань ізоляції становить 600 м.</w:t>
      </w:r>
    </w:p>
    <w:p w:rsidR="003E5AC3" w:rsidRPr="0045493E" w:rsidRDefault="00F659F8" w:rsidP="00D612D3">
      <w:pPr>
        <w:pStyle w:val="a7"/>
        <w:numPr>
          <w:ilvl w:val="0"/>
          <w:numId w:val="34"/>
        </w:numPr>
        <w:tabs>
          <w:tab w:val="left" w:pos="426"/>
        </w:tabs>
        <w:spacing w:after="120"/>
        <w:ind w:left="0" w:firstLine="0"/>
        <w:contextualSpacing w:val="0"/>
        <w:jc w:val="center"/>
        <w:rPr>
          <w:rFonts w:ascii="Times New Roman" w:hAnsi="Times New Roman" w:cs="Times New Roman"/>
          <w:b/>
          <w:sz w:val="22"/>
          <w:szCs w:val="22"/>
        </w:rPr>
      </w:pPr>
      <w:r>
        <w:rPr>
          <w:rFonts w:ascii="Times New Roman" w:hAnsi="Times New Roman" w:cs="Times New Roman"/>
          <w:b/>
          <w:bCs/>
          <w:sz w:val="22"/>
          <w:szCs w:val="22"/>
          <w:lang w:val="uk"/>
        </w:rPr>
        <w:t>Насіння</w:t>
      </w:r>
    </w:p>
    <w:p w:rsidR="003E5AC3" w:rsidRPr="0045493E" w:rsidRDefault="00F659F8" w:rsidP="00D612D3">
      <w:pPr>
        <w:pStyle w:val="a7"/>
        <w:numPr>
          <w:ilvl w:val="1"/>
          <w:numId w:val="34"/>
        </w:numPr>
        <w:tabs>
          <w:tab w:val="left" w:pos="567"/>
          <w:tab w:val="left" w:pos="1396"/>
        </w:tabs>
        <w:spacing w:after="120"/>
        <w:ind w:left="0" w:firstLine="0"/>
        <w:contextualSpacing w:val="0"/>
        <w:rPr>
          <w:rFonts w:ascii="Times New Roman" w:hAnsi="Times New Roman" w:cs="Times New Roman"/>
          <w:sz w:val="22"/>
          <w:szCs w:val="22"/>
        </w:rPr>
      </w:pPr>
      <w:r>
        <w:rPr>
          <w:rFonts w:ascii="Times New Roman" w:hAnsi="Times New Roman" w:cs="Times New Roman"/>
          <w:sz w:val="22"/>
          <w:szCs w:val="22"/>
          <w:lang w:val="uk"/>
        </w:rPr>
        <w:t>Насіння повинно мати достатню сортову ідентичність та сортову чистоту.</w:t>
      </w:r>
    </w:p>
    <w:p w:rsidR="003E5AC3" w:rsidRPr="0045493E" w:rsidRDefault="00F659F8" w:rsidP="00D612D3">
      <w:pPr>
        <w:pStyle w:val="a7"/>
        <w:numPr>
          <w:ilvl w:val="1"/>
          <w:numId w:val="34"/>
        </w:numPr>
        <w:tabs>
          <w:tab w:val="left" w:pos="567"/>
          <w:tab w:val="left" w:pos="1410"/>
        </w:tabs>
        <w:spacing w:after="120"/>
        <w:ind w:left="0" w:firstLine="0"/>
        <w:contextualSpacing w:val="0"/>
        <w:rPr>
          <w:rFonts w:ascii="Times New Roman" w:hAnsi="Times New Roman" w:cs="Times New Roman"/>
          <w:sz w:val="22"/>
          <w:szCs w:val="22"/>
        </w:rPr>
      </w:pPr>
      <w:r>
        <w:rPr>
          <w:rFonts w:ascii="Times New Roman" w:hAnsi="Times New Roman" w:cs="Times New Roman"/>
          <w:sz w:val="22"/>
          <w:szCs w:val="22"/>
          <w:lang w:val="uk"/>
        </w:rPr>
        <w:t>Захворюваність, яка знижує придатність насіння, повинна бути на якомога нижчому рівні.</w:t>
      </w:r>
    </w:p>
    <w:p w:rsidR="003E5AC3" w:rsidRPr="0045493E" w:rsidRDefault="00F659F8" w:rsidP="00D612D3">
      <w:pPr>
        <w:pStyle w:val="a7"/>
        <w:numPr>
          <w:ilvl w:val="1"/>
          <w:numId w:val="34"/>
        </w:numPr>
        <w:tabs>
          <w:tab w:val="left" w:pos="567"/>
          <w:tab w:val="left" w:pos="1410"/>
        </w:tabs>
        <w:spacing w:after="120"/>
        <w:ind w:left="0" w:firstLine="0"/>
        <w:contextualSpacing w:val="0"/>
        <w:rPr>
          <w:rFonts w:ascii="Times New Roman" w:hAnsi="Times New Roman" w:cs="Times New Roman"/>
          <w:sz w:val="22"/>
          <w:szCs w:val="22"/>
        </w:rPr>
      </w:pPr>
      <w:r>
        <w:rPr>
          <w:rFonts w:ascii="Times New Roman" w:hAnsi="Times New Roman" w:cs="Times New Roman"/>
          <w:sz w:val="22"/>
          <w:szCs w:val="22"/>
          <w:lang w:val="uk"/>
        </w:rPr>
        <w:t>Насіння також повинно відповідати таким умовам:</w:t>
      </w:r>
    </w:p>
    <w:p w:rsidR="00F01A57" w:rsidRPr="0045493E" w:rsidRDefault="00F01A57" w:rsidP="0045493E">
      <w:pPr>
        <w:tabs>
          <w:tab w:val="left" w:pos="1410"/>
        </w:tabs>
        <w:spacing w:after="120"/>
        <w:rPr>
          <w:rFonts w:ascii="Times New Roman" w:hAnsi="Times New Roman" w:cs="Times New Roman"/>
          <w:sz w:val="22"/>
          <w:szCs w:val="22"/>
        </w:rPr>
      </w:pPr>
    </w:p>
    <w:tbl>
      <w:tblPr>
        <w:tblOverlap w:val="never"/>
        <w:tblW w:w="0" w:type="auto"/>
        <w:tblLayout w:type="fixed"/>
        <w:tblCellMar>
          <w:left w:w="10" w:type="dxa"/>
          <w:right w:w="10" w:type="dxa"/>
        </w:tblCellMar>
        <w:tblLook w:val="04A0" w:firstRow="1" w:lastRow="0" w:firstColumn="1" w:lastColumn="0" w:noHBand="0" w:noVBand="1"/>
      </w:tblPr>
      <w:tblGrid>
        <w:gridCol w:w="4544"/>
        <w:gridCol w:w="1560"/>
        <w:gridCol w:w="1701"/>
        <w:gridCol w:w="1701"/>
      </w:tblGrid>
      <w:tr w:rsidR="003E5AC3" w:rsidRPr="0045493E" w:rsidTr="009B1AC6">
        <w:trPr>
          <w:trHeight w:val="1090"/>
        </w:trPr>
        <w:tc>
          <w:tcPr>
            <w:tcW w:w="4544" w:type="dxa"/>
            <w:tcBorders>
              <w:top w:val="single" w:sz="4" w:space="0" w:color="auto"/>
            </w:tcBorders>
            <w:shd w:val="clear" w:color="auto" w:fill="FFFFFF"/>
          </w:tcPr>
          <w:p w:rsidR="003E5AC3" w:rsidRPr="0045493E" w:rsidRDefault="003E5AC3" w:rsidP="00D612D3">
            <w:pPr>
              <w:pStyle w:val="a7"/>
              <w:numPr>
                <w:ilvl w:val="0"/>
                <w:numId w:val="35"/>
              </w:numPr>
              <w:spacing w:before="120" w:after="120"/>
              <w:ind w:left="142" w:firstLine="0"/>
              <w:contextualSpacing w:val="0"/>
              <w:rPr>
                <w:rFonts w:ascii="Times New Roman" w:hAnsi="Times New Roman" w:cs="Times New Roman"/>
                <w:sz w:val="22"/>
                <w:szCs w:val="22"/>
              </w:rPr>
            </w:pPr>
          </w:p>
        </w:tc>
        <w:tc>
          <w:tcPr>
            <w:tcW w:w="1560" w:type="dxa"/>
            <w:tcBorders>
              <w:top w:val="single" w:sz="4" w:space="0" w:color="auto"/>
              <w:left w:val="single" w:sz="4" w:space="0" w:color="auto"/>
            </w:tcBorders>
            <w:shd w:val="clear" w:color="auto" w:fill="FFFFFF"/>
            <w:vAlign w:val="center"/>
          </w:tcPr>
          <w:p w:rsidR="003E5AC3" w:rsidRPr="0045493E" w:rsidRDefault="00F659F8" w:rsidP="0045493E">
            <w:pPr>
              <w:spacing w:before="120" w:after="120"/>
              <w:ind w:left="134" w:right="130"/>
              <w:jc w:val="center"/>
              <w:rPr>
                <w:rFonts w:ascii="Times New Roman" w:hAnsi="Times New Roman" w:cs="Times New Roman"/>
                <w:sz w:val="22"/>
                <w:szCs w:val="22"/>
              </w:rPr>
            </w:pPr>
            <w:r>
              <w:rPr>
                <w:rFonts w:ascii="Times New Roman" w:hAnsi="Times New Roman" w:cs="Times New Roman"/>
                <w:sz w:val="22"/>
                <w:szCs w:val="22"/>
                <w:lang w:val="uk"/>
              </w:rPr>
              <w:t>Мінімальна</w:t>
            </w:r>
          </w:p>
          <w:p w:rsidR="003E5AC3" w:rsidRPr="0045493E" w:rsidRDefault="00F659F8" w:rsidP="0045493E">
            <w:pPr>
              <w:spacing w:before="120" w:after="120"/>
              <w:ind w:left="134" w:right="130"/>
              <w:jc w:val="center"/>
              <w:rPr>
                <w:rFonts w:ascii="Times New Roman" w:hAnsi="Times New Roman" w:cs="Times New Roman"/>
                <w:sz w:val="22"/>
                <w:szCs w:val="22"/>
              </w:rPr>
            </w:pPr>
            <w:r>
              <w:rPr>
                <w:rFonts w:ascii="Times New Roman" w:hAnsi="Times New Roman" w:cs="Times New Roman"/>
                <w:sz w:val="22"/>
                <w:szCs w:val="22"/>
                <w:lang w:val="uk"/>
              </w:rPr>
              <w:t>аналітична</w:t>
            </w:r>
          </w:p>
          <w:p w:rsidR="003E5AC3" w:rsidRPr="0045493E" w:rsidRDefault="00F659F8" w:rsidP="0045493E">
            <w:pPr>
              <w:spacing w:before="120" w:after="120"/>
              <w:ind w:left="134" w:right="130"/>
              <w:jc w:val="center"/>
              <w:rPr>
                <w:rFonts w:ascii="Times New Roman" w:hAnsi="Times New Roman" w:cs="Times New Roman"/>
                <w:sz w:val="22"/>
                <w:szCs w:val="22"/>
              </w:rPr>
            </w:pPr>
            <w:r>
              <w:rPr>
                <w:rFonts w:ascii="Times New Roman" w:hAnsi="Times New Roman" w:cs="Times New Roman"/>
                <w:sz w:val="22"/>
                <w:szCs w:val="22"/>
                <w:lang w:val="uk"/>
              </w:rPr>
              <w:t>чистота</w:t>
            </w:r>
          </w:p>
          <w:p w:rsidR="003E5AC3" w:rsidRPr="0045493E" w:rsidRDefault="00F659F8" w:rsidP="0045493E">
            <w:pPr>
              <w:spacing w:before="120" w:after="120"/>
              <w:ind w:left="134" w:right="130"/>
              <w:jc w:val="center"/>
              <w:rPr>
                <w:rFonts w:ascii="Times New Roman" w:hAnsi="Times New Roman" w:cs="Times New Roman"/>
                <w:sz w:val="22"/>
                <w:szCs w:val="22"/>
              </w:rPr>
            </w:pPr>
            <w:r>
              <w:rPr>
                <w:rFonts w:ascii="Times New Roman" w:hAnsi="Times New Roman" w:cs="Times New Roman"/>
                <w:sz w:val="22"/>
                <w:szCs w:val="22"/>
                <w:lang w:val="uk"/>
              </w:rPr>
              <w:t>(% за масою)</w:t>
            </w:r>
          </w:p>
          <w:p w:rsidR="003E5AC3" w:rsidRPr="0045493E" w:rsidRDefault="009B1AC6" w:rsidP="0045493E">
            <w:pPr>
              <w:spacing w:before="120" w:after="120"/>
              <w:ind w:left="134" w:right="130"/>
              <w:jc w:val="center"/>
              <w:rPr>
                <w:rFonts w:ascii="Times New Roman" w:hAnsi="Times New Roman" w:cs="Times New Roman"/>
                <w:sz w:val="22"/>
                <w:szCs w:val="22"/>
              </w:rPr>
            </w:pPr>
            <w:r>
              <w:rPr>
                <w:rFonts w:ascii="Times New Roman" w:hAnsi="Times New Roman" w:cs="Times New Roman"/>
                <w:sz w:val="22"/>
                <w:szCs w:val="22"/>
                <w:lang w:val="uk"/>
              </w:rPr>
              <w:t>(</w:t>
            </w:r>
            <w:r>
              <w:rPr>
                <w:rFonts w:ascii="Times New Roman" w:hAnsi="Times New Roman" w:cs="Times New Roman"/>
                <w:sz w:val="22"/>
                <w:szCs w:val="22"/>
                <w:vertAlign w:val="superscript"/>
                <w:lang w:val="uk"/>
              </w:rPr>
              <w:t>1</w:t>
            </w:r>
            <w:r>
              <w:rPr>
                <w:rFonts w:ascii="Times New Roman" w:hAnsi="Times New Roman" w:cs="Times New Roman"/>
                <w:sz w:val="22"/>
                <w:szCs w:val="22"/>
                <w:lang w:val="uk"/>
              </w:rPr>
              <w:t>)</w:t>
            </w:r>
          </w:p>
        </w:tc>
        <w:tc>
          <w:tcPr>
            <w:tcW w:w="1701" w:type="dxa"/>
            <w:tcBorders>
              <w:top w:val="single" w:sz="4" w:space="0" w:color="auto"/>
              <w:left w:val="single" w:sz="4" w:space="0" w:color="auto"/>
            </w:tcBorders>
            <w:shd w:val="clear" w:color="auto" w:fill="FFFFFF"/>
            <w:vAlign w:val="center"/>
          </w:tcPr>
          <w:p w:rsidR="003E5AC3" w:rsidRPr="0045493E" w:rsidRDefault="00F659F8" w:rsidP="0045493E">
            <w:pPr>
              <w:spacing w:before="120" w:after="120"/>
              <w:ind w:left="134" w:right="130"/>
              <w:jc w:val="center"/>
              <w:rPr>
                <w:rFonts w:ascii="Times New Roman" w:hAnsi="Times New Roman" w:cs="Times New Roman"/>
                <w:sz w:val="22"/>
                <w:szCs w:val="22"/>
              </w:rPr>
            </w:pPr>
            <w:r>
              <w:rPr>
                <w:rFonts w:ascii="Times New Roman" w:hAnsi="Times New Roman" w:cs="Times New Roman"/>
                <w:sz w:val="22"/>
                <w:szCs w:val="22"/>
                <w:lang w:val="uk"/>
              </w:rPr>
              <w:t>Мінімальна схожість (% суплідь-клубочків чи окремих насінин)</w:t>
            </w:r>
          </w:p>
        </w:tc>
        <w:tc>
          <w:tcPr>
            <w:tcW w:w="1701" w:type="dxa"/>
            <w:tcBorders>
              <w:top w:val="single" w:sz="4" w:space="0" w:color="auto"/>
              <w:left w:val="single" w:sz="4" w:space="0" w:color="auto"/>
            </w:tcBorders>
            <w:shd w:val="clear" w:color="auto" w:fill="FFFFFF"/>
            <w:vAlign w:val="center"/>
          </w:tcPr>
          <w:p w:rsidR="003E5AC3" w:rsidRPr="0045493E" w:rsidRDefault="00F659F8" w:rsidP="0045493E">
            <w:pPr>
              <w:spacing w:before="120" w:after="120"/>
              <w:ind w:left="134" w:right="130"/>
              <w:jc w:val="center"/>
              <w:rPr>
                <w:rFonts w:ascii="Times New Roman" w:hAnsi="Times New Roman" w:cs="Times New Roman"/>
                <w:sz w:val="22"/>
                <w:szCs w:val="22"/>
              </w:rPr>
            </w:pPr>
            <w:r>
              <w:rPr>
                <w:rFonts w:ascii="Times New Roman" w:hAnsi="Times New Roman" w:cs="Times New Roman"/>
                <w:sz w:val="22"/>
                <w:szCs w:val="22"/>
                <w:lang w:val="uk"/>
              </w:rPr>
              <w:t>Максимальний вміст вологи (% за масою)</w:t>
            </w:r>
          </w:p>
          <w:p w:rsidR="003E5AC3" w:rsidRPr="0045493E" w:rsidRDefault="009B1AC6" w:rsidP="0045493E">
            <w:pPr>
              <w:spacing w:before="120" w:after="120"/>
              <w:ind w:left="134" w:right="130"/>
              <w:jc w:val="center"/>
              <w:rPr>
                <w:rFonts w:ascii="Times New Roman" w:hAnsi="Times New Roman" w:cs="Times New Roman"/>
                <w:sz w:val="22"/>
                <w:szCs w:val="22"/>
              </w:rPr>
            </w:pPr>
            <w:r>
              <w:rPr>
                <w:rFonts w:ascii="Times New Roman" w:hAnsi="Times New Roman" w:cs="Times New Roman"/>
                <w:sz w:val="22"/>
                <w:szCs w:val="22"/>
                <w:lang w:val="uk"/>
              </w:rPr>
              <w:t>(</w:t>
            </w:r>
            <w:r>
              <w:rPr>
                <w:rFonts w:ascii="Times New Roman" w:hAnsi="Times New Roman" w:cs="Times New Roman"/>
                <w:sz w:val="22"/>
                <w:szCs w:val="22"/>
                <w:vertAlign w:val="superscript"/>
                <w:lang w:val="uk"/>
              </w:rPr>
              <w:t>1</w:t>
            </w:r>
            <w:r>
              <w:rPr>
                <w:rFonts w:ascii="Times New Roman" w:hAnsi="Times New Roman" w:cs="Times New Roman"/>
                <w:sz w:val="22"/>
                <w:szCs w:val="22"/>
                <w:lang w:val="uk"/>
              </w:rPr>
              <w:t>)</w:t>
            </w:r>
          </w:p>
        </w:tc>
      </w:tr>
      <w:tr w:rsidR="003E5AC3" w:rsidRPr="0045493E" w:rsidTr="009B1AC6">
        <w:trPr>
          <w:trHeight w:val="365"/>
        </w:trPr>
        <w:tc>
          <w:tcPr>
            <w:tcW w:w="4544" w:type="dxa"/>
            <w:tcBorders>
              <w:top w:val="single" w:sz="4" w:space="0" w:color="auto"/>
            </w:tcBorders>
            <w:shd w:val="clear" w:color="auto" w:fill="FFFFFF"/>
          </w:tcPr>
          <w:p w:rsidR="003E5AC3" w:rsidRPr="0045493E" w:rsidRDefault="00F659F8" w:rsidP="00D612D3">
            <w:pPr>
              <w:pStyle w:val="a7"/>
              <w:numPr>
                <w:ilvl w:val="0"/>
                <w:numId w:val="36"/>
              </w:numPr>
              <w:spacing w:before="120" w:after="120"/>
              <w:ind w:left="142" w:right="129" w:firstLine="0"/>
              <w:contextualSpacing w:val="0"/>
              <w:rPr>
                <w:rFonts w:ascii="Times New Roman" w:hAnsi="Times New Roman" w:cs="Times New Roman"/>
                <w:sz w:val="22"/>
                <w:szCs w:val="22"/>
              </w:rPr>
            </w:pPr>
            <w:r>
              <w:rPr>
                <w:rFonts w:ascii="Times New Roman" w:hAnsi="Times New Roman" w:cs="Times New Roman"/>
                <w:sz w:val="22"/>
                <w:szCs w:val="22"/>
                <w:lang w:val="uk"/>
              </w:rPr>
              <w:t>цукровий буряк</w:t>
            </w:r>
          </w:p>
        </w:tc>
        <w:tc>
          <w:tcPr>
            <w:tcW w:w="1560" w:type="dxa"/>
            <w:tcBorders>
              <w:top w:val="single" w:sz="4" w:space="0" w:color="auto"/>
              <w:left w:val="single" w:sz="4" w:space="0" w:color="auto"/>
            </w:tcBorders>
            <w:shd w:val="clear" w:color="auto" w:fill="FFFFFF"/>
          </w:tcPr>
          <w:p w:rsidR="003E5AC3" w:rsidRPr="0045493E" w:rsidRDefault="003E5AC3" w:rsidP="0045493E">
            <w:pPr>
              <w:spacing w:before="120" w:after="120"/>
              <w:ind w:left="134" w:right="130"/>
              <w:jc w:val="center"/>
              <w:rPr>
                <w:rFonts w:ascii="Times New Roman" w:hAnsi="Times New Roman" w:cs="Times New Roman"/>
                <w:sz w:val="22"/>
                <w:szCs w:val="22"/>
              </w:rPr>
            </w:pPr>
          </w:p>
        </w:tc>
        <w:tc>
          <w:tcPr>
            <w:tcW w:w="1701" w:type="dxa"/>
            <w:tcBorders>
              <w:top w:val="single" w:sz="4" w:space="0" w:color="auto"/>
              <w:left w:val="single" w:sz="4" w:space="0" w:color="auto"/>
            </w:tcBorders>
            <w:shd w:val="clear" w:color="auto" w:fill="FFFFFF"/>
          </w:tcPr>
          <w:p w:rsidR="003E5AC3" w:rsidRPr="0045493E" w:rsidRDefault="003E5AC3" w:rsidP="0045493E">
            <w:pPr>
              <w:spacing w:before="120" w:after="120"/>
              <w:ind w:left="134" w:right="130"/>
              <w:jc w:val="center"/>
              <w:rPr>
                <w:rFonts w:ascii="Times New Roman" w:hAnsi="Times New Roman" w:cs="Times New Roman"/>
                <w:sz w:val="22"/>
                <w:szCs w:val="22"/>
              </w:rPr>
            </w:pPr>
          </w:p>
        </w:tc>
        <w:tc>
          <w:tcPr>
            <w:tcW w:w="1701" w:type="dxa"/>
            <w:tcBorders>
              <w:top w:val="single" w:sz="4" w:space="0" w:color="auto"/>
              <w:left w:val="single" w:sz="4" w:space="0" w:color="auto"/>
            </w:tcBorders>
            <w:shd w:val="clear" w:color="auto" w:fill="FFFFFF"/>
          </w:tcPr>
          <w:p w:rsidR="003E5AC3" w:rsidRPr="0045493E" w:rsidRDefault="003E5AC3" w:rsidP="0045493E">
            <w:pPr>
              <w:spacing w:before="120" w:after="120"/>
              <w:ind w:left="134" w:right="130"/>
              <w:jc w:val="center"/>
              <w:rPr>
                <w:rFonts w:ascii="Times New Roman" w:hAnsi="Times New Roman" w:cs="Times New Roman"/>
                <w:sz w:val="22"/>
                <w:szCs w:val="22"/>
              </w:rPr>
            </w:pPr>
          </w:p>
        </w:tc>
      </w:tr>
      <w:tr w:rsidR="003E5AC3" w:rsidRPr="0045493E" w:rsidTr="009B1AC6">
        <w:trPr>
          <w:trHeight w:val="293"/>
        </w:trPr>
        <w:tc>
          <w:tcPr>
            <w:tcW w:w="4544" w:type="dxa"/>
            <w:shd w:val="clear" w:color="auto" w:fill="FFFFFF"/>
          </w:tcPr>
          <w:p w:rsidR="003E5AC3" w:rsidRPr="0045493E" w:rsidRDefault="00F659F8" w:rsidP="00D612D3">
            <w:pPr>
              <w:pStyle w:val="a7"/>
              <w:numPr>
                <w:ilvl w:val="0"/>
                <w:numId w:val="32"/>
              </w:numPr>
              <w:tabs>
                <w:tab w:val="left" w:pos="567"/>
              </w:tabs>
              <w:spacing w:before="120" w:after="120"/>
              <w:ind w:left="142" w:right="129" w:firstLine="0"/>
              <w:contextualSpacing w:val="0"/>
              <w:rPr>
                <w:rFonts w:ascii="Times New Roman" w:hAnsi="Times New Roman" w:cs="Times New Roman"/>
                <w:sz w:val="22"/>
                <w:szCs w:val="22"/>
              </w:rPr>
            </w:pPr>
            <w:r>
              <w:rPr>
                <w:rFonts w:ascii="Times New Roman" w:hAnsi="Times New Roman" w:cs="Times New Roman"/>
                <w:sz w:val="22"/>
                <w:szCs w:val="22"/>
                <w:lang w:val="uk"/>
              </w:rPr>
              <w:t>однозародкове насіння</w:t>
            </w:r>
          </w:p>
        </w:tc>
        <w:tc>
          <w:tcPr>
            <w:tcW w:w="1560" w:type="dxa"/>
            <w:tcBorders>
              <w:left w:val="single" w:sz="4" w:space="0" w:color="auto"/>
            </w:tcBorders>
            <w:shd w:val="clear" w:color="auto" w:fill="FFFFFF"/>
          </w:tcPr>
          <w:p w:rsidR="003E5AC3" w:rsidRPr="0045493E" w:rsidRDefault="00F659F8" w:rsidP="0045493E">
            <w:pPr>
              <w:spacing w:before="120" w:after="120"/>
              <w:ind w:left="134" w:right="130"/>
              <w:jc w:val="center"/>
              <w:rPr>
                <w:rFonts w:ascii="Times New Roman" w:hAnsi="Times New Roman" w:cs="Times New Roman"/>
                <w:sz w:val="22"/>
                <w:szCs w:val="22"/>
              </w:rPr>
            </w:pPr>
            <w:r>
              <w:rPr>
                <w:rFonts w:ascii="Times New Roman" w:hAnsi="Times New Roman" w:cs="Times New Roman"/>
                <w:sz w:val="22"/>
                <w:szCs w:val="22"/>
                <w:lang w:val="uk"/>
              </w:rPr>
              <w:t>97</w:t>
            </w:r>
          </w:p>
        </w:tc>
        <w:tc>
          <w:tcPr>
            <w:tcW w:w="1701" w:type="dxa"/>
            <w:tcBorders>
              <w:left w:val="single" w:sz="4" w:space="0" w:color="auto"/>
            </w:tcBorders>
            <w:shd w:val="clear" w:color="auto" w:fill="FFFFFF"/>
          </w:tcPr>
          <w:p w:rsidR="003E5AC3" w:rsidRPr="0045493E" w:rsidRDefault="00F659F8" w:rsidP="0045493E">
            <w:pPr>
              <w:spacing w:before="120" w:after="120"/>
              <w:ind w:left="134" w:right="130"/>
              <w:jc w:val="center"/>
              <w:rPr>
                <w:rFonts w:ascii="Times New Roman" w:hAnsi="Times New Roman" w:cs="Times New Roman"/>
                <w:sz w:val="22"/>
                <w:szCs w:val="22"/>
              </w:rPr>
            </w:pPr>
            <w:r>
              <w:rPr>
                <w:rFonts w:ascii="Times New Roman" w:hAnsi="Times New Roman" w:cs="Times New Roman"/>
                <w:sz w:val="22"/>
                <w:szCs w:val="22"/>
                <w:lang w:val="uk"/>
              </w:rPr>
              <w:t>80</w:t>
            </w:r>
          </w:p>
        </w:tc>
        <w:tc>
          <w:tcPr>
            <w:tcW w:w="1701" w:type="dxa"/>
            <w:tcBorders>
              <w:left w:val="single" w:sz="4" w:space="0" w:color="auto"/>
            </w:tcBorders>
            <w:shd w:val="clear" w:color="auto" w:fill="FFFFFF"/>
          </w:tcPr>
          <w:p w:rsidR="003E5AC3" w:rsidRPr="0045493E" w:rsidRDefault="00F659F8" w:rsidP="0045493E">
            <w:pPr>
              <w:spacing w:before="120" w:after="120"/>
              <w:ind w:left="134" w:right="130"/>
              <w:jc w:val="center"/>
              <w:rPr>
                <w:rFonts w:ascii="Times New Roman" w:hAnsi="Times New Roman" w:cs="Times New Roman"/>
                <w:sz w:val="22"/>
                <w:szCs w:val="22"/>
              </w:rPr>
            </w:pPr>
            <w:r>
              <w:rPr>
                <w:rFonts w:ascii="Times New Roman" w:hAnsi="Times New Roman" w:cs="Times New Roman"/>
                <w:sz w:val="22"/>
                <w:szCs w:val="22"/>
                <w:lang w:val="uk"/>
              </w:rPr>
              <w:t>15</w:t>
            </w:r>
          </w:p>
        </w:tc>
      </w:tr>
      <w:tr w:rsidR="003E5AC3" w:rsidRPr="0045493E" w:rsidTr="009B1AC6">
        <w:trPr>
          <w:trHeight w:val="293"/>
        </w:trPr>
        <w:tc>
          <w:tcPr>
            <w:tcW w:w="4544" w:type="dxa"/>
            <w:shd w:val="clear" w:color="auto" w:fill="FFFFFF"/>
          </w:tcPr>
          <w:p w:rsidR="003E5AC3" w:rsidRPr="0045493E" w:rsidRDefault="00F659F8" w:rsidP="00D612D3">
            <w:pPr>
              <w:pStyle w:val="a7"/>
              <w:numPr>
                <w:ilvl w:val="0"/>
                <w:numId w:val="32"/>
              </w:numPr>
              <w:tabs>
                <w:tab w:val="left" w:pos="567"/>
              </w:tabs>
              <w:spacing w:before="120" w:after="120"/>
              <w:ind w:left="142" w:right="129" w:firstLine="0"/>
              <w:contextualSpacing w:val="0"/>
              <w:rPr>
                <w:rFonts w:ascii="Times New Roman" w:hAnsi="Times New Roman" w:cs="Times New Roman"/>
                <w:sz w:val="22"/>
                <w:szCs w:val="22"/>
              </w:rPr>
            </w:pPr>
            <w:r>
              <w:rPr>
                <w:rFonts w:ascii="Times New Roman" w:hAnsi="Times New Roman" w:cs="Times New Roman"/>
                <w:sz w:val="22"/>
                <w:szCs w:val="22"/>
                <w:lang w:val="uk"/>
              </w:rPr>
              <w:t>насіння точного висіву</w:t>
            </w:r>
          </w:p>
        </w:tc>
        <w:tc>
          <w:tcPr>
            <w:tcW w:w="1560" w:type="dxa"/>
            <w:tcBorders>
              <w:left w:val="single" w:sz="4" w:space="0" w:color="auto"/>
            </w:tcBorders>
            <w:shd w:val="clear" w:color="auto" w:fill="FFFFFF"/>
          </w:tcPr>
          <w:p w:rsidR="003E5AC3" w:rsidRPr="0045493E" w:rsidRDefault="00F659F8" w:rsidP="0045493E">
            <w:pPr>
              <w:spacing w:before="120" w:after="120"/>
              <w:ind w:left="134" w:right="130"/>
              <w:jc w:val="center"/>
              <w:rPr>
                <w:rFonts w:ascii="Times New Roman" w:hAnsi="Times New Roman" w:cs="Times New Roman"/>
                <w:sz w:val="22"/>
                <w:szCs w:val="22"/>
              </w:rPr>
            </w:pPr>
            <w:r>
              <w:rPr>
                <w:rFonts w:ascii="Times New Roman" w:hAnsi="Times New Roman" w:cs="Times New Roman"/>
                <w:sz w:val="22"/>
                <w:szCs w:val="22"/>
                <w:lang w:val="uk"/>
              </w:rPr>
              <w:t>97</w:t>
            </w:r>
          </w:p>
        </w:tc>
        <w:tc>
          <w:tcPr>
            <w:tcW w:w="1701" w:type="dxa"/>
            <w:tcBorders>
              <w:left w:val="single" w:sz="4" w:space="0" w:color="auto"/>
            </w:tcBorders>
            <w:shd w:val="clear" w:color="auto" w:fill="FFFFFF"/>
          </w:tcPr>
          <w:p w:rsidR="003E5AC3" w:rsidRPr="0045493E" w:rsidRDefault="00F659F8" w:rsidP="0045493E">
            <w:pPr>
              <w:spacing w:before="120" w:after="120"/>
              <w:ind w:left="134" w:right="130"/>
              <w:jc w:val="center"/>
              <w:rPr>
                <w:rFonts w:ascii="Times New Roman" w:hAnsi="Times New Roman" w:cs="Times New Roman"/>
                <w:sz w:val="22"/>
                <w:szCs w:val="22"/>
              </w:rPr>
            </w:pPr>
            <w:r>
              <w:rPr>
                <w:rFonts w:ascii="Times New Roman" w:hAnsi="Times New Roman" w:cs="Times New Roman"/>
                <w:sz w:val="22"/>
                <w:szCs w:val="22"/>
                <w:lang w:val="uk"/>
              </w:rPr>
              <w:t>75</w:t>
            </w:r>
          </w:p>
        </w:tc>
        <w:tc>
          <w:tcPr>
            <w:tcW w:w="1701" w:type="dxa"/>
            <w:tcBorders>
              <w:left w:val="single" w:sz="4" w:space="0" w:color="auto"/>
            </w:tcBorders>
            <w:shd w:val="clear" w:color="auto" w:fill="FFFFFF"/>
          </w:tcPr>
          <w:p w:rsidR="003E5AC3" w:rsidRPr="0045493E" w:rsidRDefault="00F659F8" w:rsidP="0045493E">
            <w:pPr>
              <w:spacing w:before="120" w:after="120"/>
              <w:ind w:left="134" w:right="130"/>
              <w:jc w:val="center"/>
              <w:rPr>
                <w:rFonts w:ascii="Times New Roman" w:hAnsi="Times New Roman" w:cs="Times New Roman"/>
                <w:sz w:val="22"/>
                <w:szCs w:val="22"/>
              </w:rPr>
            </w:pPr>
            <w:r>
              <w:rPr>
                <w:rFonts w:ascii="Times New Roman" w:hAnsi="Times New Roman" w:cs="Times New Roman"/>
                <w:sz w:val="22"/>
                <w:szCs w:val="22"/>
                <w:lang w:val="uk"/>
              </w:rPr>
              <w:t>15</w:t>
            </w:r>
          </w:p>
        </w:tc>
      </w:tr>
      <w:tr w:rsidR="003E5AC3" w:rsidRPr="0045493E" w:rsidTr="009B1AC6">
        <w:trPr>
          <w:trHeight w:val="475"/>
        </w:trPr>
        <w:tc>
          <w:tcPr>
            <w:tcW w:w="4544" w:type="dxa"/>
            <w:shd w:val="clear" w:color="auto" w:fill="FFFFFF"/>
          </w:tcPr>
          <w:p w:rsidR="003E5AC3" w:rsidRPr="0045493E" w:rsidRDefault="00F659F8" w:rsidP="00D612D3">
            <w:pPr>
              <w:pStyle w:val="a7"/>
              <w:numPr>
                <w:ilvl w:val="0"/>
                <w:numId w:val="32"/>
              </w:numPr>
              <w:tabs>
                <w:tab w:val="left" w:pos="567"/>
              </w:tabs>
              <w:spacing w:before="120" w:after="120"/>
              <w:ind w:left="142" w:right="129" w:firstLine="0"/>
              <w:contextualSpacing w:val="0"/>
              <w:rPr>
                <w:rFonts w:ascii="Times New Roman" w:hAnsi="Times New Roman" w:cs="Times New Roman"/>
                <w:sz w:val="22"/>
                <w:szCs w:val="22"/>
              </w:rPr>
            </w:pPr>
            <w:r>
              <w:rPr>
                <w:rFonts w:ascii="Times New Roman" w:hAnsi="Times New Roman" w:cs="Times New Roman"/>
                <w:sz w:val="22"/>
                <w:szCs w:val="22"/>
                <w:lang w:val="uk"/>
              </w:rPr>
              <w:t>багатозародкове насіння сортів з більш ніж 85% диплоїдів</w:t>
            </w:r>
          </w:p>
        </w:tc>
        <w:tc>
          <w:tcPr>
            <w:tcW w:w="1560" w:type="dxa"/>
            <w:tcBorders>
              <w:left w:val="single" w:sz="4" w:space="0" w:color="auto"/>
            </w:tcBorders>
            <w:shd w:val="clear" w:color="auto" w:fill="FFFFFF"/>
          </w:tcPr>
          <w:p w:rsidR="003E5AC3" w:rsidRPr="0045493E" w:rsidRDefault="00F659F8" w:rsidP="0045493E">
            <w:pPr>
              <w:spacing w:before="120" w:after="120"/>
              <w:ind w:left="134" w:right="130"/>
              <w:jc w:val="center"/>
              <w:rPr>
                <w:rFonts w:ascii="Times New Roman" w:hAnsi="Times New Roman" w:cs="Times New Roman"/>
                <w:sz w:val="22"/>
                <w:szCs w:val="22"/>
              </w:rPr>
            </w:pPr>
            <w:r>
              <w:rPr>
                <w:rFonts w:ascii="Times New Roman" w:hAnsi="Times New Roman" w:cs="Times New Roman"/>
                <w:sz w:val="22"/>
                <w:szCs w:val="22"/>
                <w:lang w:val="uk"/>
              </w:rPr>
              <w:t>97</w:t>
            </w:r>
          </w:p>
        </w:tc>
        <w:tc>
          <w:tcPr>
            <w:tcW w:w="1701" w:type="dxa"/>
            <w:tcBorders>
              <w:left w:val="single" w:sz="4" w:space="0" w:color="auto"/>
            </w:tcBorders>
            <w:shd w:val="clear" w:color="auto" w:fill="FFFFFF"/>
          </w:tcPr>
          <w:p w:rsidR="003E5AC3" w:rsidRPr="0045493E" w:rsidRDefault="00F659F8" w:rsidP="0045493E">
            <w:pPr>
              <w:spacing w:before="120" w:after="120"/>
              <w:ind w:left="134" w:right="130"/>
              <w:jc w:val="center"/>
              <w:rPr>
                <w:rFonts w:ascii="Times New Roman" w:hAnsi="Times New Roman" w:cs="Times New Roman"/>
                <w:sz w:val="22"/>
                <w:szCs w:val="22"/>
              </w:rPr>
            </w:pPr>
            <w:r>
              <w:rPr>
                <w:rFonts w:ascii="Times New Roman" w:hAnsi="Times New Roman" w:cs="Times New Roman"/>
                <w:sz w:val="22"/>
                <w:szCs w:val="22"/>
                <w:lang w:val="uk"/>
              </w:rPr>
              <w:t>73</w:t>
            </w:r>
          </w:p>
        </w:tc>
        <w:tc>
          <w:tcPr>
            <w:tcW w:w="1701" w:type="dxa"/>
            <w:tcBorders>
              <w:left w:val="single" w:sz="4" w:space="0" w:color="auto"/>
            </w:tcBorders>
            <w:shd w:val="clear" w:color="auto" w:fill="FFFFFF"/>
          </w:tcPr>
          <w:p w:rsidR="003E5AC3" w:rsidRPr="0045493E" w:rsidRDefault="00F659F8" w:rsidP="0045493E">
            <w:pPr>
              <w:spacing w:before="120" w:after="120"/>
              <w:ind w:left="134" w:right="130"/>
              <w:jc w:val="center"/>
              <w:rPr>
                <w:rFonts w:ascii="Times New Roman" w:hAnsi="Times New Roman" w:cs="Times New Roman"/>
                <w:sz w:val="22"/>
                <w:szCs w:val="22"/>
              </w:rPr>
            </w:pPr>
            <w:r>
              <w:rPr>
                <w:rFonts w:ascii="Times New Roman" w:hAnsi="Times New Roman" w:cs="Times New Roman"/>
                <w:sz w:val="22"/>
                <w:szCs w:val="22"/>
                <w:lang w:val="uk"/>
              </w:rPr>
              <w:t>15</w:t>
            </w:r>
          </w:p>
        </w:tc>
      </w:tr>
      <w:tr w:rsidR="003E5AC3" w:rsidRPr="0045493E" w:rsidTr="009B1AC6">
        <w:trPr>
          <w:trHeight w:val="346"/>
        </w:trPr>
        <w:tc>
          <w:tcPr>
            <w:tcW w:w="4544" w:type="dxa"/>
            <w:shd w:val="clear" w:color="auto" w:fill="FFFFFF"/>
          </w:tcPr>
          <w:p w:rsidR="003E5AC3" w:rsidRPr="0045493E" w:rsidRDefault="00F659F8" w:rsidP="00D612D3">
            <w:pPr>
              <w:pStyle w:val="a7"/>
              <w:numPr>
                <w:ilvl w:val="0"/>
                <w:numId w:val="32"/>
              </w:numPr>
              <w:tabs>
                <w:tab w:val="left" w:pos="567"/>
              </w:tabs>
              <w:spacing w:before="120" w:after="120"/>
              <w:ind w:left="142" w:right="129" w:firstLine="0"/>
              <w:contextualSpacing w:val="0"/>
              <w:rPr>
                <w:rFonts w:ascii="Times New Roman" w:hAnsi="Times New Roman" w:cs="Times New Roman"/>
                <w:sz w:val="22"/>
                <w:szCs w:val="22"/>
              </w:rPr>
            </w:pPr>
            <w:r>
              <w:rPr>
                <w:rFonts w:ascii="Times New Roman" w:hAnsi="Times New Roman" w:cs="Times New Roman"/>
                <w:sz w:val="22"/>
                <w:szCs w:val="22"/>
                <w:lang w:val="uk"/>
              </w:rPr>
              <w:t>інше насіння</w:t>
            </w:r>
          </w:p>
        </w:tc>
        <w:tc>
          <w:tcPr>
            <w:tcW w:w="1560" w:type="dxa"/>
            <w:tcBorders>
              <w:left w:val="single" w:sz="4" w:space="0" w:color="auto"/>
            </w:tcBorders>
            <w:shd w:val="clear" w:color="auto" w:fill="FFFFFF"/>
          </w:tcPr>
          <w:p w:rsidR="003E5AC3" w:rsidRPr="0045493E" w:rsidRDefault="00F659F8" w:rsidP="0045493E">
            <w:pPr>
              <w:spacing w:before="120" w:after="120"/>
              <w:ind w:left="134" w:right="130"/>
              <w:jc w:val="center"/>
              <w:rPr>
                <w:rFonts w:ascii="Times New Roman" w:hAnsi="Times New Roman" w:cs="Times New Roman"/>
                <w:sz w:val="22"/>
                <w:szCs w:val="22"/>
              </w:rPr>
            </w:pPr>
            <w:r>
              <w:rPr>
                <w:rFonts w:ascii="Times New Roman" w:hAnsi="Times New Roman" w:cs="Times New Roman"/>
                <w:sz w:val="22"/>
                <w:szCs w:val="22"/>
                <w:lang w:val="uk"/>
              </w:rPr>
              <w:t>97</w:t>
            </w:r>
          </w:p>
        </w:tc>
        <w:tc>
          <w:tcPr>
            <w:tcW w:w="1701" w:type="dxa"/>
            <w:tcBorders>
              <w:left w:val="single" w:sz="4" w:space="0" w:color="auto"/>
            </w:tcBorders>
            <w:shd w:val="clear" w:color="auto" w:fill="FFFFFF"/>
          </w:tcPr>
          <w:p w:rsidR="003E5AC3" w:rsidRPr="0045493E" w:rsidRDefault="00F659F8" w:rsidP="0045493E">
            <w:pPr>
              <w:spacing w:before="120" w:after="120"/>
              <w:ind w:left="134" w:right="130"/>
              <w:jc w:val="center"/>
              <w:rPr>
                <w:rFonts w:ascii="Times New Roman" w:hAnsi="Times New Roman" w:cs="Times New Roman"/>
                <w:sz w:val="22"/>
                <w:szCs w:val="22"/>
              </w:rPr>
            </w:pPr>
            <w:r>
              <w:rPr>
                <w:rFonts w:ascii="Times New Roman" w:hAnsi="Times New Roman" w:cs="Times New Roman"/>
                <w:sz w:val="22"/>
                <w:szCs w:val="22"/>
                <w:lang w:val="uk"/>
              </w:rPr>
              <w:t>68</w:t>
            </w:r>
          </w:p>
        </w:tc>
        <w:tc>
          <w:tcPr>
            <w:tcW w:w="1701" w:type="dxa"/>
            <w:tcBorders>
              <w:left w:val="single" w:sz="4" w:space="0" w:color="auto"/>
            </w:tcBorders>
            <w:shd w:val="clear" w:color="auto" w:fill="FFFFFF"/>
          </w:tcPr>
          <w:p w:rsidR="003E5AC3" w:rsidRPr="0045493E" w:rsidRDefault="00F659F8" w:rsidP="0045493E">
            <w:pPr>
              <w:spacing w:before="120" w:after="120"/>
              <w:ind w:left="134" w:right="130"/>
              <w:jc w:val="center"/>
              <w:rPr>
                <w:rFonts w:ascii="Times New Roman" w:hAnsi="Times New Roman" w:cs="Times New Roman"/>
                <w:sz w:val="22"/>
                <w:szCs w:val="22"/>
              </w:rPr>
            </w:pPr>
            <w:r>
              <w:rPr>
                <w:rFonts w:ascii="Times New Roman" w:hAnsi="Times New Roman" w:cs="Times New Roman"/>
                <w:sz w:val="22"/>
                <w:szCs w:val="22"/>
                <w:lang w:val="uk"/>
              </w:rPr>
              <w:t>15</w:t>
            </w:r>
          </w:p>
        </w:tc>
      </w:tr>
      <w:tr w:rsidR="003E5AC3" w:rsidRPr="0045493E" w:rsidTr="009B1AC6">
        <w:trPr>
          <w:trHeight w:val="370"/>
        </w:trPr>
        <w:tc>
          <w:tcPr>
            <w:tcW w:w="4544" w:type="dxa"/>
            <w:shd w:val="clear" w:color="auto" w:fill="FFFFFF"/>
          </w:tcPr>
          <w:p w:rsidR="003E5AC3" w:rsidRPr="0045493E" w:rsidRDefault="00F659F8" w:rsidP="00D612D3">
            <w:pPr>
              <w:pStyle w:val="a7"/>
              <w:numPr>
                <w:ilvl w:val="0"/>
                <w:numId w:val="36"/>
              </w:numPr>
              <w:tabs>
                <w:tab w:val="left" w:pos="709"/>
              </w:tabs>
              <w:spacing w:before="120" w:after="120"/>
              <w:ind w:left="142" w:right="129" w:firstLine="0"/>
              <w:contextualSpacing w:val="0"/>
              <w:rPr>
                <w:rFonts w:ascii="Times New Roman" w:hAnsi="Times New Roman" w:cs="Times New Roman"/>
                <w:sz w:val="22"/>
                <w:szCs w:val="22"/>
              </w:rPr>
            </w:pPr>
            <w:r>
              <w:rPr>
                <w:rFonts w:ascii="Times New Roman" w:hAnsi="Times New Roman" w:cs="Times New Roman"/>
                <w:sz w:val="22"/>
                <w:szCs w:val="22"/>
                <w:lang w:val="uk"/>
              </w:rPr>
              <w:t>кормовий буряк</w:t>
            </w:r>
          </w:p>
        </w:tc>
        <w:tc>
          <w:tcPr>
            <w:tcW w:w="1560" w:type="dxa"/>
            <w:tcBorders>
              <w:left w:val="single" w:sz="4" w:space="0" w:color="auto"/>
            </w:tcBorders>
            <w:shd w:val="clear" w:color="auto" w:fill="FFFFFF"/>
          </w:tcPr>
          <w:p w:rsidR="003E5AC3" w:rsidRPr="0045493E" w:rsidRDefault="003E5AC3" w:rsidP="0045493E">
            <w:pPr>
              <w:spacing w:before="120" w:after="120"/>
              <w:ind w:left="134" w:right="130"/>
              <w:jc w:val="center"/>
              <w:rPr>
                <w:rFonts w:ascii="Times New Roman" w:hAnsi="Times New Roman" w:cs="Times New Roman"/>
                <w:sz w:val="22"/>
                <w:szCs w:val="22"/>
              </w:rPr>
            </w:pPr>
          </w:p>
        </w:tc>
        <w:tc>
          <w:tcPr>
            <w:tcW w:w="1701" w:type="dxa"/>
            <w:tcBorders>
              <w:left w:val="single" w:sz="4" w:space="0" w:color="auto"/>
            </w:tcBorders>
            <w:shd w:val="clear" w:color="auto" w:fill="FFFFFF"/>
          </w:tcPr>
          <w:p w:rsidR="003E5AC3" w:rsidRPr="0045493E" w:rsidRDefault="003E5AC3" w:rsidP="0045493E">
            <w:pPr>
              <w:spacing w:before="120" w:after="120"/>
              <w:ind w:left="134" w:right="130"/>
              <w:jc w:val="center"/>
              <w:rPr>
                <w:rFonts w:ascii="Times New Roman" w:hAnsi="Times New Roman" w:cs="Times New Roman"/>
                <w:sz w:val="22"/>
                <w:szCs w:val="22"/>
              </w:rPr>
            </w:pPr>
          </w:p>
        </w:tc>
        <w:tc>
          <w:tcPr>
            <w:tcW w:w="1701" w:type="dxa"/>
            <w:tcBorders>
              <w:left w:val="single" w:sz="4" w:space="0" w:color="auto"/>
            </w:tcBorders>
            <w:shd w:val="clear" w:color="auto" w:fill="FFFFFF"/>
          </w:tcPr>
          <w:p w:rsidR="003E5AC3" w:rsidRPr="0045493E" w:rsidRDefault="003E5AC3" w:rsidP="0045493E">
            <w:pPr>
              <w:spacing w:before="120" w:after="120"/>
              <w:ind w:left="134" w:right="130"/>
              <w:jc w:val="center"/>
              <w:rPr>
                <w:rFonts w:ascii="Times New Roman" w:hAnsi="Times New Roman" w:cs="Times New Roman"/>
                <w:sz w:val="22"/>
                <w:szCs w:val="22"/>
              </w:rPr>
            </w:pPr>
          </w:p>
        </w:tc>
      </w:tr>
      <w:tr w:rsidR="003E5AC3" w:rsidRPr="0045493E" w:rsidTr="009B1AC6">
        <w:trPr>
          <w:trHeight w:val="677"/>
        </w:trPr>
        <w:tc>
          <w:tcPr>
            <w:tcW w:w="4544" w:type="dxa"/>
            <w:shd w:val="clear" w:color="auto" w:fill="FFFFFF"/>
          </w:tcPr>
          <w:p w:rsidR="003E5AC3" w:rsidRPr="0045493E" w:rsidRDefault="00F659F8" w:rsidP="00D612D3">
            <w:pPr>
              <w:pStyle w:val="a7"/>
              <w:numPr>
                <w:ilvl w:val="0"/>
                <w:numId w:val="32"/>
              </w:numPr>
              <w:tabs>
                <w:tab w:val="left" w:pos="567"/>
              </w:tabs>
              <w:spacing w:before="120" w:after="120"/>
              <w:ind w:left="142" w:right="129" w:firstLine="0"/>
              <w:contextualSpacing w:val="0"/>
              <w:rPr>
                <w:rFonts w:ascii="Times New Roman" w:hAnsi="Times New Roman" w:cs="Times New Roman"/>
                <w:sz w:val="22"/>
                <w:szCs w:val="22"/>
              </w:rPr>
            </w:pPr>
            <w:r>
              <w:rPr>
                <w:rFonts w:ascii="Times New Roman" w:hAnsi="Times New Roman" w:cs="Times New Roman"/>
                <w:sz w:val="22"/>
                <w:szCs w:val="22"/>
                <w:lang w:val="uk"/>
              </w:rPr>
              <w:t>багатозародкове насіння сортів з більш ніж 85% диплоїдів, однозародкове насіння, насіння точного висіву</w:t>
            </w:r>
          </w:p>
        </w:tc>
        <w:tc>
          <w:tcPr>
            <w:tcW w:w="1560" w:type="dxa"/>
            <w:tcBorders>
              <w:left w:val="single" w:sz="4" w:space="0" w:color="auto"/>
            </w:tcBorders>
            <w:shd w:val="clear" w:color="auto" w:fill="FFFFFF"/>
          </w:tcPr>
          <w:p w:rsidR="003E5AC3" w:rsidRPr="0045493E" w:rsidRDefault="00F659F8" w:rsidP="0045493E">
            <w:pPr>
              <w:spacing w:before="120" w:after="120"/>
              <w:ind w:left="134" w:right="130"/>
              <w:jc w:val="center"/>
              <w:rPr>
                <w:rFonts w:ascii="Times New Roman" w:hAnsi="Times New Roman" w:cs="Times New Roman"/>
                <w:sz w:val="22"/>
                <w:szCs w:val="22"/>
              </w:rPr>
            </w:pPr>
            <w:r>
              <w:rPr>
                <w:rFonts w:ascii="Times New Roman" w:hAnsi="Times New Roman" w:cs="Times New Roman"/>
                <w:sz w:val="22"/>
                <w:szCs w:val="22"/>
                <w:lang w:val="uk"/>
              </w:rPr>
              <w:t>97</w:t>
            </w:r>
          </w:p>
        </w:tc>
        <w:tc>
          <w:tcPr>
            <w:tcW w:w="1701" w:type="dxa"/>
            <w:tcBorders>
              <w:left w:val="single" w:sz="4" w:space="0" w:color="auto"/>
            </w:tcBorders>
            <w:shd w:val="clear" w:color="auto" w:fill="FFFFFF"/>
          </w:tcPr>
          <w:p w:rsidR="003E5AC3" w:rsidRPr="0045493E" w:rsidRDefault="00F659F8" w:rsidP="0045493E">
            <w:pPr>
              <w:spacing w:before="120" w:after="120"/>
              <w:ind w:left="134" w:right="130"/>
              <w:jc w:val="center"/>
              <w:rPr>
                <w:rFonts w:ascii="Times New Roman" w:hAnsi="Times New Roman" w:cs="Times New Roman"/>
                <w:sz w:val="22"/>
                <w:szCs w:val="22"/>
              </w:rPr>
            </w:pPr>
            <w:r>
              <w:rPr>
                <w:rFonts w:ascii="Times New Roman" w:hAnsi="Times New Roman" w:cs="Times New Roman"/>
                <w:sz w:val="22"/>
                <w:szCs w:val="22"/>
                <w:lang w:val="uk"/>
              </w:rPr>
              <w:t>73</w:t>
            </w:r>
          </w:p>
        </w:tc>
        <w:tc>
          <w:tcPr>
            <w:tcW w:w="1701" w:type="dxa"/>
            <w:tcBorders>
              <w:left w:val="single" w:sz="4" w:space="0" w:color="auto"/>
            </w:tcBorders>
            <w:shd w:val="clear" w:color="auto" w:fill="FFFFFF"/>
          </w:tcPr>
          <w:p w:rsidR="003E5AC3" w:rsidRPr="0045493E" w:rsidRDefault="00F659F8" w:rsidP="0045493E">
            <w:pPr>
              <w:spacing w:before="120" w:after="120"/>
              <w:ind w:left="134" w:right="130"/>
              <w:jc w:val="center"/>
              <w:rPr>
                <w:rFonts w:ascii="Times New Roman" w:hAnsi="Times New Roman" w:cs="Times New Roman"/>
                <w:sz w:val="22"/>
                <w:szCs w:val="22"/>
              </w:rPr>
            </w:pPr>
            <w:r>
              <w:rPr>
                <w:rFonts w:ascii="Times New Roman" w:hAnsi="Times New Roman" w:cs="Times New Roman"/>
                <w:sz w:val="22"/>
                <w:szCs w:val="22"/>
                <w:lang w:val="uk"/>
              </w:rPr>
              <w:t>15</w:t>
            </w:r>
          </w:p>
        </w:tc>
      </w:tr>
      <w:tr w:rsidR="003E5AC3" w:rsidRPr="0045493E" w:rsidTr="009B1AC6">
        <w:trPr>
          <w:trHeight w:val="278"/>
        </w:trPr>
        <w:tc>
          <w:tcPr>
            <w:tcW w:w="4544" w:type="dxa"/>
            <w:shd w:val="clear" w:color="auto" w:fill="FFFFFF"/>
          </w:tcPr>
          <w:p w:rsidR="003E5AC3" w:rsidRPr="0045493E" w:rsidRDefault="00F659F8" w:rsidP="00D612D3">
            <w:pPr>
              <w:pStyle w:val="a7"/>
              <w:numPr>
                <w:ilvl w:val="0"/>
                <w:numId w:val="32"/>
              </w:numPr>
              <w:tabs>
                <w:tab w:val="left" w:pos="567"/>
              </w:tabs>
              <w:spacing w:before="120" w:after="120"/>
              <w:ind w:left="142" w:right="129" w:firstLine="0"/>
              <w:contextualSpacing w:val="0"/>
              <w:rPr>
                <w:rFonts w:ascii="Times New Roman" w:hAnsi="Times New Roman" w:cs="Times New Roman"/>
                <w:sz w:val="22"/>
                <w:szCs w:val="22"/>
              </w:rPr>
            </w:pPr>
            <w:r>
              <w:rPr>
                <w:rFonts w:ascii="Times New Roman" w:hAnsi="Times New Roman" w:cs="Times New Roman"/>
                <w:sz w:val="22"/>
                <w:szCs w:val="22"/>
                <w:lang w:val="uk"/>
              </w:rPr>
              <w:t>інше насіння</w:t>
            </w:r>
          </w:p>
        </w:tc>
        <w:tc>
          <w:tcPr>
            <w:tcW w:w="1560" w:type="dxa"/>
            <w:tcBorders>
              <w:left w:val="single" w:sz="4" w:space="0" w:color="auto"/>
            </w:tcBorders>
            <w:shd w:val="clear" w:color="auto" w:fill="FFFFFF"/>
          </w:tcPr>
          <w:p w:rsidR="003E5AC3" w:rsidRPr="0045493E" w:rsidRDefault="00F659F8" w:rsidP="0045493E">
            <w:pPr>
              <w:spacing w:before="120" w:after="120"/>
              <w:ind w:left="134" w:right="130"/>
              <w:jc w:val="center"/>
              <w:rPr>
                <w:rFonts w:ascii="Times New Roman" w:hAnsi="Times New Roman" w:cs="Times New Roman"/>
                <w:sz w:val="22"/>
                <w:szCs w:val="22"/>
              </w:rPr>
            </w:pPr>
            <w:r>
              <w:rPr>
                <w:rFonts w:ascii="Times New Roman" w:hAnsi="Times New Roman" w:cs="Times New Roman"/>
                <w:sz w:val="22"/>
                <w:szCs w:val="22"/>
                <w:lang w:val="uk"/>
              </w:rPr>
              <w:t>97</w:t>
            </w:r>
          </w:p>
        </w:tc>
        <w:tc>
          <w:tcPr>
            <w:tcW w:w="1701" w:type="dxa"/>
            <w:tcBorders>
              <w:left w:val="single" w:sz="4" w:space="0" w:color="auto"/>
            </w:tcBorders>
            <w:shd w:val="clear" w:color="auto" w:fill="FFFFFF"/>
          </w:tcPr>
          <w:p w:rsidR="003E5AC3" w:rsidRPr="0045493E" w:rsidRDefault="00F659F8" w:rsidP="0045493E">
            <w:pPr>
              <w:spacing w:before="120" w:after="120"/>
              <w:ind w:left="134" w:right="130"/>
              <w:jc w:val="center"/>
              <w:rPr>
                <w:rFonts w:ascii="Times New Roman" w:hAnsi="Times New Roman" w:cs="Times New Roman"/>
                <w:sz w:val="22"/>
                <w:szCs w:val="22"/>
              </w:rPr>
            </w:pPr>
            <w:r>
              <w:rPr>
                <w:rFonts w:ascii="Times New Roman" w:hAnsi="Times New Roman" w:cs="Times New Roman"/>
                <w:sz w:val="22"/>
                <w:szCs w:val="22"/>
                <w:lang w:val="uk"/>
              </w:rPr>
              <w:t>68</w:t>
            </w:r>
          </w:p>
        </w:tc>
        <w:tc>
          <w:tcPr>
            <w:tcW w:w="1701" w:type="dxa"/>
            <w:tcBorders>
              <w:left w:val="single" w:sz="4" w:space="0" w:color="auto"/>
            </w:tcBorders>
            <w:shd w:val="clear" w:color="auto" w:fill="FFFFFF"/>
          </w:tcPr>
          <w:p w:rsidR="003E5AC3" w:rsidRPr="0045493E" w:rsidRDefault="00F659F8" w:rsidP="0045493E">
            <w:pPr>
              <w:spacing w:before="120" w:after="120"/>
              <w:ind w:left="134" w:right="130"/>
              <w:jc w:val="center"/>
              <w:rPr>
                <w:rFonts w:ascii="Times New Roman" w:hAnsi="Times New Roman" w:cs="Times New Roman"/>
                <w:sz w:val="22"/>
                <w:szCs w:val="22"/>
              </w:rPr>
            </w:pPr>
            <w:r>
              <w:rPr>
                <w:rFonts w:ascii="Times New Roman" w:hAnsi="Times New Roman" w:cs="Times New Roman"/>
                <w:sz w:val="22"/>
                <w:szCs w:val="22"/>
                <w:lang w:val="uk"/>
              </w:rPr>
              <w:t>15</w:t>
            </w:r>
          </w:p>
        </w:tc>
      </w:tr>
      <w:tr w:rsidR="003E5AC3" w:rsidRPr="0045493E" w:rsidTr="009B1AC6">
        <w:trPr>
          <w:trHeight w:val="384"/>
        </w:trPr>
        <w:tc>
          <w:tcPr>
            <w:tcW w:w="6104" w:type="dxa"/>
            <w:gridSpan w:val="2"/>
            <w:shd w:val="clear" w:color="auto" w:fill="FFFFFF"/>
            <w:vAlign w:val="center"/>
          </w:tcPr>
          <w:p w:rsidR="003E5AC3" w:rsidRPr="0045493E" w:rsidRDefault="00F659F8" w:rsidP="0045493E">
            <w:pPr>
              <w:spacing w:before="120" w:after="120"/>
              <w:rPr>
                <w:rFonts w:ascii="Times New Roman" w:hAnsi="Times New Roman" w:cs="Times New Roman"/>
                <w:sz w:val="22"/>
                <w:szCs w:val="22"/>
              </w:rPr>
            </w:pPr>
            <w:r>
              <w:rPr>
                <w:rFonts w:ascii="Times New Roman" w:hAnsi="Times New Roman" w:cs="Times New Roman"/>
                <w:sz w:val="22"/>
                <w:szCs w:val="22"/>
                <w:lang w:val="uk"/>
              </w:rPr>
              <w:t>Відсоток за масою іншого насіння не повинен перевищувати 0,3.</w:t>
            </w:r>
          </w:p>
        </w:tc>
        <w:tc>
          <w:tcPr>
            <w:tcW w:w="1701" w:type="dxa"/>
            <w:shd w:val="clear" w:color="auto" w:fill="FFFFFF"/>
          </w:tcPr>
          <w:p w:rsidR="003E5AC3" w:rsidRPr="0045493E" w:rsidRDefault="003E5AC3" w:rsidP="0045493E">
            <w:pPr>
              <w:spacing w:before="120" w:after="120"/>
              <w:rPr>
                <w:rFonts w:ascii="Times New Roman" w:hAnsi="Times New Roman" w:cs="Times New Roman"/>
                <w:sz w:val="22"/>
                <w:szCs w:val="22"/>
              </w:rPr>
            </w:pPr>
          </w:p>
        </w:tc>
        <w:tc>
          <w:tcPr>
            <w:tcW w:w="1701" w:type="dxa"/>
            <w:shd w:val="clear" w:color="auto" w:fill="FFFFFF"/>
          </w:tcPr>
          <w:p w:rsidR="003E5AC3" w:rsidRPr="0045493E" w:rsidRDefault="003E5AC3" w:rsidP="0045493E">
            <w:pPr>
              <w:spacing w:before="120" w:after="120"/>
              <w:rPr>
                <w:rFonts w:ascii="Times New Roman" w:hAnsi="Times New Roman" w:cs="Times New Roman"/>
                <w:sz w:val="22"/>
                <w:szCs w:val="22"/>
              </w:rPr>
            </w:pPr>
          </w:p>
        </w:tc>
      </w:tr>
      <w:tr w:rsidR="003E5AC3" w:rsidRPr="0045493E" w:rsidTr="009B1AC6">
        <w:trPr>
          <w:trHeight w:val="254"/>
        </w:trPr>
        <w:tc>
          <w:tcPr>
            <w:tcW w:w="9506" w:type="dxa"/>
            <w:gridSpan w:val="4"/>
            <w:tcBorders>
              <w:top w:val="single" w:sz="4" w:space="0" w:color="auto"/>
              <w:bottom w:val="single" w:sz="4" w:space="0" w:color="auto"/>
            </w:tcBorders>
            <w:shd w:val="clear" w:color="auto" w:fill="FFFFFF"/>
            <w:vAlign w:val="bottom"/>
          </w:tcPr>
          <w:p w:rsidR="003E5AC3" w:rsidRPr="0045493E" w:rsidRDefault="009B1AC6" w:rsidP="0045493E">
            <w:pPr>
              <w:spacing w:before="120" w:after="120"/>
              <w:rPr>
                <w:rFonts w:ascii="Times New Roman" w:hAnsi="Times New Roman" w:cs="Times New Roman"/>
                <w:sz w:val="22"/>
                <w:szCs w:val="22"/>
              </w:rPr>
            </w:pPr>
            <w:r>
              <w:rPr>
                <w:rFonts w:ascii="Times New Roman" w:hAnsi="Times New Roman" w:cs="Times New Roman"/>
                <w:sz w:val="22"/>
                <w:szCs w:val="22"/>
                <w:lang w:val="uk"/>
              </w:rPr>
              <w:t>(</w:t>
            </w:r>
            <w:r>
              <w:rPr>
                <w:rFonts w:ascii="Times New Roman" w:hAnsi="Times New Roman" w:cs="Times New Roman"/>
                <w:sz w:val="22"/>
                <w:szCs w:val="22"/>
                <w:vertAlign w:val="superscript"/>
                <w:lang w:val="uk"/>
              </w:rPr>
              <w:t>1</w:t>
            </w:r>
            <w:r>
              <w:rPr>
                <w:rFonts w:ascii="Times New Roman" w:hAnsi="Times New Roman" w:cs="Times New Roman"/>
                <w:sz w:val="22"/>
                <w:szCs w:val="22"/>
                <w:lang w:val="uk"/>
              </w:rPr>
              <w:t>) За винятком, у відповідних випадках, гранульованих пестицидів, субстанцій для грануляції або інших твердих добавок.</w:t>
            </w:r>
          </w:p>
        </w:tc>
      </w:tr>
    </w:tbl>
    <w:p w:rsidR="009B1AC6" w:rsidRPr="0045493E" w:rsidRDefault="009B1AC6" w:rsidP="0045493E">
      <w:pPr>
        <w:spacing w:after="120"/>
        <w:rPr>
          <w:rFonts w:ascii="Times New Roman" w:hAnsi="Times New Roman" w:cs="Times New Roman"/>
          <w:sz w:val="22"/>
          <w:szCs w:val="22"/>
        </w:rPr>
      </w:pPr>
    </w:p>
    <w:p w:rsidR="003E5AC3" w:rsidRPr="0045493E" w:rsidRDefault="00F659F8" w:rsidP="00D612D3">
      <w:pPr>
        <w:pStyle w:val="a7"/>
        <w:numPr>
          <w:ilvl w:val="0"/>
          <w:numId w:val="35"/>
        </w:numPr>
        <w:tabs>
          <w:tab w:val="left" w:pos="567"/>
        </w:tabs>
        <w:spacing w:after="120"/>
        <w:ind w:left="0" w:firstLine="0"/>
        <w:contextualSpacing w:val="0"/>
        <w:rPr>
          <w:rFonts w:ascii="Times New Roman" w:hAnsi="Times New Roman" w:cs="Times New Roman"/>
          <w:sz w:val="22"/>
          <w:szCs w:val="22"/>
        </w:rPr>
      </w:pPr>
      <w:r>
        <w:rPr>
          <w:rFonts w:ascii="Times New Roman" w:hAnsi="Times New Roman" w:cs="Times New Roman"/>
          <w:sz w:val="22"/>
          <w:szCs w:val="22"/>
          <w:lang w:val="uk"/>
        </w:rPr>
        <w:t>особливі умови для однозародкового насіння та насіння точного висіву:</w:t>
      </w:r>
    </w:p>
    <w:p w:rsidR="003E5AC3" w:rsidRPr="0045493E" w:rsidRDefault="00F659F8" w:rsidP="00D612D3">
      <w:pPr>
        <w:pStyle w:val="a7"/>
        <w:numPr>
          <w:ilvl w:val="0"/>
          <w:numId w:val="37"/>
        </w:numPr>
        <w:tabs>
          <w:tab w:val="left" w:pos="567"/>
        </w:tabs>
        <w:spacing w:after="120"/>
        <w:ind w:left="0" w:firstLine="0"/>
        <w:contextualSpacing w:val="0"/>
        <w:rPr>
          <w:rFonts w:ascii="Times New Roman" w:hAnsi="Times New Roman" w:cs="Times New Roman"/>
          <w:sz w:val="22"/>
          <w:szCs w:val="22"/>
        </w:rPr>
      </w:pPr>
      <w:r>
        <w:rPr>
          <w:rFonts w:ascii="Times New Roman" w:hAnsi="Times New Roman" w:cs="Times New Roman"/>
          <w:sz w:val="22"/>
          <w:szCs w:val="22"/>
          <w:lang w:val="uk"/>
        </w:rPr>
        <w:t>однозародкове насіння:</w:t>
      </w:r>
    </w:p>
    <w:p w:rsidR="003E5AC3" w:rsidRPr="0045493E" w:rsidRDefault="00F659F8" w:rsidP="0045493E">
      <w:pPr>
        <w:spacing w:after="120"/>
        <w:rPr>
          <w:rFonts w:ascii="Times New Roman" w:hAnsi="Times New Roman" w:cs="Times New Roman"/>
          <w:sz w:val="22"/>
          <w:szCs w:val="22"/>
        </w:rPr>
      </w:pPr>
      <w:r>
        <w:rPr>
          <w:rFonts w:ascii="Times New Roman" w:hAnsi="Times New Roman" w:cs="Times New Roman"/>
          <w:sz w:val="22"/>
          <w:szCs w:val="22"/>
          <w:lang w:val="uk"/>
        </w:rPr>
        <w:t>щонайменше 90% пророщених суплідь-клубочків повинні давати одиничні сходи.</w:t>
      </w:r>
    </w:p>
    <w:p w:rsidR="003E5AC3" w:rsidRPr="0045493E" w:rsidRDefault="00F659F8" w:rsidP="0045493E">
      <w:pPr>
        <w:spacing w:after="120"/>
        <w:rPr>
          <w:rFonts w:ascii="Times New Roman" w:hAnsi="Times New Roman" w:cs="Times New Roman"/>
          <w:sz w:val="22"/>
          <w:szCs w:val="22"/>
        </w:rPr>
      </w:pPr>
      <w:r>
        <w:rPr>
          <w:rFonts w:ascii="Times New Roman" w:hAnsi="Times New Roman" w:cs="Times New Roman"/>
          <w:sz w:val="22"/>
          <w:szCs w:val="22"/>
          <w:lang w:val="uk"/>
        </w:rPr>
        <w:t>Відсоток суплідь-клубочків, які дають три паростки або більше, не повинен перевищувати п’яти, за підрахунку на пророщених супліддях-клубочках.</w:t>
      </w:r>
    </w:p>
    <w:p w:rsidR="003E5AC3" w:rsidRPr="0045493E" w:rsidRDefault="00F659F8" w:rsidP="00D612D3">
      <w:pPr>
        <w:pStyle w:val="a7"/>
        <w:numPr>
          <w:ilvl w:val="2"/>
          <w:numId w:val="34"/>
        </w:numPr>
        <w:tabs>
          <w:tab w:val="left" w:pos="567"/>
        </w:tabs>
        <w:spacing w:after="120"/>
        <w:ind w:left="0" w:firstLine="0"/>
        <w:contextualSpacing w:val="0"/>
        <w:rPr>
          <w:rFonts w:ascii="Times New Roman" w:hAnsi="Times New Roman" w:cs="Times New Roman"/>
          <w:sz w:val="22"/>
          <w:szCs w:val="22"/>
        </w:rPr>
      </w:pPr>
      <w:r>
        <w:rPr>
          <w:rFonts w:ascii="Times New Roman" w:hAnsi="Times New Roman" w:cs="Times New Roman"/>
          <w:sz w:val="22"/>
          <w:szCs w:val="22"/>
          <w:lang w:val="uk"/>
        </w:rPr>
        <w:t>насіння точного висіву цукрового буряка:</w:t>
      </w:r>
    </w:p>
    <w:p w:rsidR="003E5AC3" w:rsidRPr="0045493E" w:rsidRDefault="00F659F8" w:rsidP="0045493E">
      <w:pPr>
        <w:spacing w:after="120"/>
        <w:rPr>
          <w:rFonts w:ascii="Times New Roman" w:hAnsi="Times New Roman" w:cs="Times New Roman"/>
          <w:sz w:val="22"/>
          <w:szCs w:val="22"/>
        </w:rPr>
      </w:pPr>
      <w:r>
        <w:rPr>
          <w:rFonts w:ascii="Times New Roman" w:hAnsi="Times New Roman" w:cs="Times New Roman"/>
          <w:sz w:val="22"/>
          <w:szCs w:val="22"/>
          <w:lang w:val="uk"/>
        </w:rPr>
        <w:t>Щонайменше 70% пророщених суплідь-клубочків повинні давати одиничні сходи. Відсоток суплідь-клубочків, які дають три або більше паростків, не повинен перевищувати 5%, за підрахунку на пророщених супліддях-клубочках.</w:t>
      </w:r>
    </w:p>
    <w:p w:rsidR="003E5AC3" w:rsidRPr="0045493E" w:rsidRDefault="00F659F8" w:rsidP="00D612D3">
      <w:pPr>
        <w:pStyle w:val="a7"/>
        <w:numPr>
          <w:ilvl w:val="2"/>
          <w:numId w:val="34"/>
        </w:numPr>
        <w:tabs>
          <w:tab w:val="left" w:pos="567"/>
        </w:tabs>
        <w:spacing w:after="120"/>
        <w:ind w:left="0" w:firstLine="0"/>
        <w:contextualSpacing w:val="0"/>
        <w:rPr>
          <w:rFonts w:ascii="Times New Roman" w:hAnsi="Times New Roman" w:cs="Times New Roman"/>
          <w:sz w:val="22"/>
          <w:szCs w:val="22"/>
        </w:rPr>
      </w:pPr>
      <w:r>
        <w:rPr>
          <w:rFonts w:ascii="Times New Roman" w:hAnsi="Times New Roman" w:cs="Times New Roman"/>
          <w:sz w:val="22"/>
          <w:szCs w:val="22"/>
          <w:lang w:val="uk"/>
        </w:rPr>
        <w:t>насіння точного висіву кормового буряка:</w:t>
      </w:r>
    </w:p>
    <w:p w:rsidR="003E5AC3" w:rsidRPr="0045493E" w:rsidRDefault="00F659F8" w:rsidP="0045493E">
      <w:pPr>
        <w:spacing w:after="120"/>
        <w:rPr>
          <w:rFonts w:ascii="Times New Roman" w:hAnsi="Times New Roman" w:cs="Times New Roman"/>
          <w:sz w:val="22"/>
          <w:szCs w:val="22"/>
        </w:rPr>
      </w:pPr>
      <w:r>
        <w:rPr>
          <w:rFonts w:ascii="Times New Roman" w:hAnsi="Times New Roman" w:cs="Times New Roman"/>
          <w:sz w:val="22"/>
          <w:szCs w:val="22"/>
          <w:lang w:val="uk"/>
        </w:rPr>
        <w:t>У випадку сортів з відсотком диплоїдів, що перевищує 85, щонайменше 58% пророщених суплідь-клубочків повинні давати одиничні сходи. У випадку всього іншого насіння, щонайменше 63% пророщених суплідь-клубочків повинні давати одиничні сходи. Відсоток суплідь-клубочків, які дають три паростки або більше, не повинен перевищувати 5%, за підрахунку на пророщених супліддях-клубочках.</w:t>
      </w:r>
    </w:p>
    <w:p w:rsidR="003E5AC3" w:rsidRPr="00F4573C" w:rsidRDefault="00F659F8" w:rsidP="0045493E">
      <w:pPr>
        <w:pStyle w:val="a7"/>
        <w:numPr>
          <w:ilvl w:val="2"/>
          <w:numId w:val="34"/>
        </w:numPr>
        <w:tabs>
          <w:tab w:val="left" w:pos="567"/>
        </w:tabs>
        <w:spacing w:after="120"/>
        <w:ind w:left="0" w:firstLine="0"/>
        <w:contextualSpacing w:val="0"/>
        <w:rPr>
          <w:rFonts w:ascii="Times New Roman" w:hAnsi="Times New Roman" w:cs="Times New Roman"/>
          <w:sz w:val="22"/>
          <w:szCs w:val="22"/>
        </w:rPr>
      </w:pPr>
      <w:r w:rsidRPr="00F4573C">
        <w:rPr>
          <w:rFonts w:ascii="Times New Roman" w:hAnsi="Times New Roman" w:cs="Times New Roman"/>
          <w:sz w:val="22"/>
          <w:szCs w:val="22"/>
          <w:lang w:val="uk"/>
        </w:rPr>
        <w:t xml:space="preserve">у випадку насіння категорії «базове насіння», відсоток за масою інертних домішок не повинен перевищувати 1,0. У випадку насіння категорії «сертифіковане насіння», відсоток за масою інертних домішок не повинен перевищувати 0,5. У випадку </w:t>
      </w:r>
      <w:proofErr w:type="spellStart"/>
      <w:r w:rsidRPr="00F4573C">
        <w:rPr>
          <w:rFonts w:ascii="Times New Roman" w:hAnsi="Times New Roman" w:cs="Times New Roman"/>
          <w:sz w:val="22"/>
          <w:szCs w:val="22"/>
          <w:lang w:val="uk"/>
        </w:rPr>
        <w:t>дражованого</w:t>
      </w:r>
      <w:proofErr w:type="spellEnd"/>
      <w:r w:rsidRPr="00F4573C">
        <w:rPr>
          <w:rFonts w:ascii="Times New Roman" w:hAnsi="Times New Roman" w:cs="Times New Roman"/>
          <w:sz w:val="22"/>
          <w:szCs w:val="22"/>
          <w:lang w:val="uk"/>
        </w:rPr>
        <w:t xml:space="preserve"> насіння обох категорій, відповідність належним умовам перевіряють на зразках, відібраних, згідно зі статтею 9(1), з обробленого насіння, яке пройшло часткове лущення (перетирання чи дроблення), але ще не було дражоване, без порушення офіційної експертизи мінімальної аналітичної чистоти дражованого насіння;</w:t>
      </w:r>
    </w:p>
    <w:p w:rsidR="003E5AC3" w:rsidRPr="0045493E" w:rsidRDefault="00F659F8" w:rsidP="00D612D3">
      <w:pPr>
        <w:pStyle w:val="a7"/>
        <w:numPr>
          <w:ilvl w:val="0"/>
          <w:numId w:val="35"/>
        </w:numPr>
        <w:tabs>
          <w:tab w:val="left" w:pos="567"/>
        </w:tabs>
        <w:spacing w:after="120"/>
        <w:ind w:left="0" w:firstLine="0"/>
        <w:contextualSpacing w:val="0"/>
        <w:rPr>
          <w:rFonts w:ascii="Times New Roman" w:hAnsi="Times New Roman" w:cs="Times New Roman"/>
          <w:sz w:val="22"/>
          <w:szCs w:val="22"/>
        </w:rPr>
      </w:pPr>
      <w:r>
        <w:rPr>
          <w:rFonts w:ascii="Times New Roman" w:hAnsi="Times New Roman" w:cs="Times New Roman"/>
          <w:sz w:val="22"/>
          <w:szCs w:val="22"/>
          <w:lang w:val="uk"/>
        </w:rPr>
        <w:t>інші особливі умови:</w:t>
      </w:r>
    </w:p>
    <w:p w:rsidR="003E5AC3" w:rsidRPr="0045493E" w:rsidRDefault="00F659F8" w:rsidP="0045493E">
      <w:pPr>
        <w:spacing w:after="120"/>
        <w:rPr>
          <w:rFonts w:ascii="Times New Roman" w:hAnsi="Times New Roman" w:cs="Times New Roman"/>
          <w:sz w:val="22"/>
          <w:szCs w:val="22"/>
        </w:rPr>
      </w:pPr>
      <w:r>
        <w:rPr>
          <w:rFonts w:ascii="Times New Roman" w:hAnsi="Times New Roman" w:cs="Times New Roman"/>
          <w:sz w:val="22"/>
          <w:szCs w:val="22"/>
          <w:lang w:val="uk"/>
        </w:rPr>
        <w:t>Держави-члени забезпечують, щоб насіння буряка не могло бути інтродуковане на територіях, визнаних «вільними від ризоманії зонами» за відповідними процедурами Співтовариства, за винятком випадків, коли відсоток за масою інертних домішок не перевищує 0,5.</w:t>
      </w:r>
    </w:p>
    <w:p w:rsidR="000440A6" w:rsidRPr="0045493E" w:rsidRDefault="000440A6" w:rsidP="0045493E">
      <w:pPr>
        <w:spacing w:after="120"/>
        <w:rPr>
          <w:rFonts w:ascii="Times New Roman" w:hAnsi="Times New Roman" w:cs="Times New Roman"/>
          <w:b/>
          <w:bCs/>
          <w:sz w:val="22"/>
          <w:szCs w:val="22"/>
        </w:rPr>
      </w:pPr>
      <w:r>
        <w:rPr>
          <w:rFonts w:ascii="Times New Roman" w:hAnsi="Times New Roman" w:cs="Times New Roman"/>
          <w:b/>
          <w:bCs/>
          <w:sz w:val="22"/>
          <w:szCs w:val="22"/>
          <w:lang w:val="uk"/>
        </w:rPr>
        <w:br w:type="page"/>
      </w:r>
    </w:p>
    <w:p w:rsidR="003E5AC3" w:rsidRPr="0045493E" w:rsidRDefault="000440A6" w:rsidP="0045493E">
      <w:pPr>
        <w:spacing w:after="120"/>
        <w:rPr>
          <w:rFonts w:ascii="Times New Roman" w:hAnsi="Times New Roman" w:cs="Times New Roman"/>
          <w:sz w:val="22"/>
          <w:szCs w:val="22"/>
        </w:rPr>
      </w:pPr>
      <w:r>
        <w:rPr>
          <w:rFonts w:ascii="Times New Roman" w:hAnsi="Times New Roman" w:cs="Times New Roman"/>
          <w:b/>
          <w:bCs/>
          <w:sz w:val="22"/>
          <w:szCs w:val="22"/>
          <w:lang w:val="uk"/>
        </w:rPr>
        <w:t>▼</w:t>
      </w:r>
      <w:r>
        <w:rPr>
          <w:rFonts w:ascii="Times New Roman" w:hAnsi="Times New Roman" w:cs="Times New Roman"/>
          <w:b/>
          <w:bCs/>
          <w:sz w:val="22"/>
          <w:szCs w:val="22"/>
          <w:u w:val="single"/>
          <w:lang w:val="uk"/>
        </w:rPr>
        <w:t>B</w:t>
      </w:r>
    </w:p>
    <w:p w:rsidR="003E5AC3" w:rsidRPr="0045493E" w:rsidRDefault="00F659F8" w:rsidP="0045493E">
      <w:pPr>
        <w:spacing w:after="120"/>
        <w:jc w:val="center"/>
        <w:rPr>
          <w:rFonts w:ascii="Times New Roman" w:hAnsi="Times New Roman" w:cs="Times New Roman"/>
          <w:sz w:val="22"/>
          <w:szCs w:val="22"/>
        </w:rPr>
      </w:pPr>
      <w:r>
        <w:rPr>
          <w:rFonts w:ascii="Times New Roman" w:hAnsi="Times New Roman" w:cs="Times New Roman"/>
          <w:i/>
          <w:iCs/>
          <w:sz w:val="22"/>
          <w:szCs w:val="22"/>
          <w:lang w:val="uk"/>
        </w:rPr>
        <w:t>ДОДАТОК ІІ</w:t>
      </w:r>
    </w:p>
    <w:p w:rsidR="000440A6" w:rsidRPr="0045493E" w:rsidRDefault="000440A6" w:rsidP="0045493E">
      <w:pPr>
        <w:spacing w:after="120"/>
        <w:rPr>
          <w:rFonts w:ascii="Times New Roman" w:hAnsi="Times New Roman" w:cs="Times New Roman"/>
          <w:sz w:val="22"/>
          <w:szCs w:val="22"/>
        </w:rPr>
      </w:pPr>
    </w:p>
    <w:p w:rsidR="000440A6" w:rsidRPr="0045493E" w:rsidRDefault="00F659F8" w:rsidP="0045493E">
      <w:pPr>
        <w:spacing w:after="120"/>
        <w:rPr>
          <w:rFonts w:ascii="Times New Roman" w:hAnsi="Times New Roman" w:cs="Times New Roman"/>
          <w:sz w:val="22"/>
          <w:szCs w:val="22"/>
        </w:rPr>
      </w:pPr>
      <w:r>
        <w:rPr>
          <w:rFonts w:ascii="Times New Roman" w:hAnsi="Times New Roman" w:cs="Times New Roman"/>
          <w:sz w:val="22"/>
          <w:szCs w:val="22"/>
          <w:lang w:val="uk"/>
        </w:rPr>
        <w:t>Максимальна маса партії насіння: 20 метричних тон.</w:t>
      </w:r>
    </w:p>
    <w:p w:rsidR="003E5AC3" w:rsidRPr="0045493E" w:rsidRDefault="00F659F8" w:rsidP="0045493E">
      <w:pPr>
        <w:spacing w:after="120"/>
        <w:rPr>
          <w:rFonts w:ascii="Times New Roman" w:hAnsi="Times New Roman" w:cs="Times New Roman"/>
          <w:sz w:val="22"/>
          <w:szCs w:val="22"/>
        </w:rPr>
      </w:pPr>
      <w:r>
        <w:rPr>
          <w:rFonts w:ascii="Times New Roman" w:hAnsi="Times New Roman" w:cs="Times New Roman"/>
          <w:sz w:val="22"/>
          <w:szCs w:val="22"/>
          <w:lang w:val="uk"/>
        </w:rPr>
        <w:t>Мінімальна маса зразка: 500 грам.</w:t>
      </w:r>
    </w:p>
    <w:p w:rsidR="003E5AC3" w:rsidRPr="0045493E" w:rsidRDefault="00F659F8" w:rsidP="0045493E">
      <w:pPr>
        <w:spacing w:after="120"/>
        <w:rPr>
          <w:rFonts w:ascii="Times New Roman" w:hAnsi="Times New Roman" w:cs="Times New Roman"/>
          <w:sz w:val="22"/>
          <w:szCs w:val="22"/>
        </w:rPr>
      </w:pPr>
      <w:r>
        <w:rPr>
          <w:rFonts w:ascii="Times New Roman" w:hAnsi="Times New Roman" w:cs="Times New Roman"/>
          <w:sz w:val="22"/>
          <w:szCs w:val="22"/>
          <w:lang w:val="uk"/>
        </w:rPr>
        <w:t>Допустиме перевищення максимальної маси партії складає не більше ніж 5%.</w:t>
      </w:r>
    </w:p>
    <w:p w:rsidR="000440A6" w:rsidRPr="0045493E" w:rsidRDefault="000440A6" w:rsidP="0045493E">
      <w:pPr>
        <w:spacing w:after="120"/>
        <w:rPr>
          <w:rFonts w:ascii="Times New Roman" w:hAnsi="Times New Roman" w:cs="Times New Roman"/>
          <w:b/>
          <w:bCs/>
          <w:sz w:val="22"/>
          <w:szCs w:val="22"/>
        </w:rPr>
      </w:pPr>
      <w:r>
        <w:rPr>
          <w:rFonts w:ascii="Times New Roman" w:hAnsi="Times New Roman" w:cs="Times New Roman"/>
          <w:b/>
          <w:bCs/>
          <w:sz w:val="22"/>
          <w:szCs w:val="22"/>
          <w:lang w:val="uk"/>
        </w:rPr>
        <w:br w:type="page"/>
      </w:r>
    </w:p>
    <w:p w:rsidR="003E5AC3" w:rsidRPr="0045493E" w:rsidRDefault="000440A6" w:rsidP="0045493E">
      <w:pPr>
        <w:spacing w:after="120"/>
        <w:rPr>
          <w:rFonts w:ascii="Times New Roman" w:hAnsi="Times New Roman" w:cs="Times New Roman"/>
          <w:sz w:val="22"/>
          <w:szCs w:val="22"/>
        </w:rPr>
      </w:pPr>
      <w:r>
        <w:rPr>
          <w:rFonts w:ascii="Times New Roman" w:hAnsi="Times New Roman" w:cs="Times New Roman"/>
          <w:b/>
          <w:bCs/>
          <w:sz w:val="22"/>
          <w:szCs w:val="22"/>
          <w:lang w:val="uk"/>
        </w:rPr>
        <w:t>▼</w:t>
      </w:r>
      <w:r>
        <w:rPr>
          <w:rFonts w:ascii="Times New Roman" w:hAnsi="Times New Roman" w:cs="Times New Roman"/>
          <w:b/>
          <w:bCs/>
          <w:sz w:val="22"/>
          <w:szCs w:val="22"/>
          <w:u w:val="single"/>
          <w:lang w:val="uk"/>
        </w:rPr>
        <w:t>B</w:t>
      </w:r>
    </w:p>
    <w:p w:rsidR="000440A6" w:rsidRPr="0045493E" w:rsidRDefault="000440A6" w:rsidP="0045493E">
      <w:pPr>
        <w:spacing w:after="120"/>
        <w:jc w:val="center"/>
        <w:rPr>
          <w:rFonts w:ascii="Times New Roman" w:hAnsi="Times New Roman" w:cs="Times New Roman"/>
          <w:i/>
          <w:iCs/>
          <w:sz w:val="22"/>
          <w:szCs w:val="22"/>
        </w:rPr>
      </w:pPr>
      <w:r>
        <w:rPr>
          <w:rFonts w:ascii="Times New Roman" w:hAnsi="Times New Roman" w:cs="Times New Roman"/>
          <w:i/>
          <w:iCs/>
          <w:sz w:val="22"/>
          <w:szCs w:val="22"/>
          <w:lang w:val="uk"/>
        </w:rPr>
        <w:t>ДОДАТОК ІІІ</w:t>
      </w:r>
    </w:p>
    <w:p w:rsidR="003E5AC3" w:rsidRPr="0045493E" w:rsidRDefault="00F659F8" w:rsidP="0045493E">
      <w:pPr>
        <w:spacing w:after="120"/>
        <w:jc w:val="center"/>
        <w:rPr>
          <w:rFonts w:ascii="Times New Roman" w:hAnsi="Times New Roman" w:cs="Times New Roman"/>
          <w:sz w:val="22"/>
          <w:szCs w:val="22"/>
        </w:rPr>
      </w:pPr>
      <w:r>
        <w:rPr>
          <w:rFonts w:ascii="Times New Roman" w:hAnsi="Times New Roman" w:cs="Times New Roman"/>
          <w:b/>
          <w:bCs/>
          <w:sz w:val="22"/>
          <w:szCs w:val="22"/>
          <w:lang w:val="uk"/>
        </w:rPr>
        <w:t>МАРКОВАННЯ</w:t>
      </w:r>
    </w:p>
    <w:p w:rsidR="003E5AC3" w:rsidRPr="0045493E" w:rsidRDefault="00F659F8" w:rsidP="00D612D3">
      <w:pPr>
        <w:pStyle w:val="a7"/>
        <w:numPr>
          <w:ilvl w:val="2"/>
          <w:numId w:val="36"/>
        </w:numPr>
        <w:tabs>
          <w:tab w:val="left" w:pos="426"/>
          <w:tab w:val="left" w:pos="3670"/>
        </w:tabs>
        <w:spacing w:after="120"/>
        <w:ind w:left="0" w:firstLine="0"/>
        <w:contextualSpacing w:val="0"/>
        <w:jc w:val="center"/>
        <w:rPr>
          <w:rFonts w:ascii="Times New Roman" w:hAnsi="Times New Roman" w:cs="Times New Roman"/>
          <w:sz w:val="22"/>
          <w:szCs w:val="22"/>
        </w:rPr>
      </w:pPr>
      <w:r>
        <w:rPr>
          <w:rFonts w:ascii="Times New Roman" w:hAnsi="Times New Roman" w:cs="Times New Roman"/>
          <w:b/>
          <w:bCs/>
          <w:sz w:val="22"/>
          <w:szCs w:val="22"/>
          <w:lang w:val="uk"/>
        </w:rPr>
        <w:t>Офіційна етикетка</w:t>
      </w:r>
    </w:p>
    <w:p w:rsidR="003E5AC3" w:rsidRPr="0045493E" w:rsidRDefault="00F659F8" w:rsidP="00D612D3">
      <w:pPr>
        <w:pStyle w:val="a7"/>
        <w:numPr>
          <w:ilvl w:val="1"/>
          <w:numId w:val="33"/>
        </w:numPr>
        <w:tabs>
          <w:tab w:val="left" w:pos="567"/>
          <w:tab w:val="left" w:pos="1443"/>
        </w:tabs>
        <w:spacing w:after="120"/>
        <w:ind w:left="0" w:firstLine="0"/>
        <w:contextualSpacing w:val="0"/>
        <w:rPr>
          <w:rFonts w:ascii="Times New Roman" w:hAnsi="Times New Roman" w:cs="Times New Roman"/>
          <w:sz w:val="22"/>
          <w:szCs w:val="22"/>
        </w:rPr>
      </w:pPr>
      <w:r>
        <w:rPr>
          <w:rFonts w:ascii="Times New Roman" w:hAnsi="Times New Roman" w:cs="Times New Roman"/>
          <w:i/>
          <w:iCs/>
          <w:sz w:val="22"/>
          <w:szCs w:val="22"/>
          <w:lang w:val="uk"/>
        </w:rPr>
        <w:t>Необхідна інформація</w:t>
      </w:r>
    </w:p>
    <w:p w:rsidR="003E5AC3" w:rsidRPr="0045493E" w:rsidRDefault="00F659F8" w:rsidP="00D612D3">
      <w:pPr>
        <w:pStyle w:val="a7"/>
        <w:numPr>
          <w:ilvl w:val="0"/>
          <w:numId w:val="38"/>
        </w:numPr>
        <w:tabs>
          <w:tab w:val="left" w:pos="567"/>
          <w:tab w:val="left" w:pos="1712"/>
        </w:tabs>
        <w:spacing w:after="120"/>
        <w:ind w:left="0" w:firstLine="0"/>
        <w:contextualSpacing w:val="0"/>
        <w:rPr>
          <w:rFonts w:ascii="Times New Roman" w:hAnsi="Times New Roman" w:cs="Times New Roman"/>
          <w:sz w:val="22"/>
          <w:szCs w:val="22"/>
        </w:rPr>
      </w:pPr>
      <w:r>
        <w:rPr>
          <w:rFonts w:ascii="Times New Roman" w:hAnsi="Times New Roman" w:cs="Times New Roman"/>
          <w:sz w:val="22"/>
          <w:szCs w:val="22"/>
          <w:lang w:val="uk"/>
        </w:rPr>
        <w:t>«Правила та стандарти ЄС»</w:t>
      </w:r>
    </w:p>
    <w:p w:rsidR="003E5AC3" w:rsidRPr="0045493E" w:rsidRDefault="00F659F8" w:rsidP="00D612D3">
      <w:pPr>
        <w:pStyle w:val="a7"/>
        <w:numPr>
          <w:ilvl w:val="0"/>
          <w:numId w:val="38"/>
        </w:numPr>
        <w:tabs>
          <w:tab w:val="left" w:pos="567"/>
          <w:tab w:val="left" w:pos="1712"/>
        </w:tabs>
        <w:spacing w:after="120"/>
        <w:ind w:left="0" w:firstLine="0"/>
        <w:contextualSpacing w:val="0"/>
        <w:rPr>
          <w:rFonts w:ascii="Times New Roman" w:hAnsi="Times New Roman" w:cs="Times New Roman"/>
          <w:sz w:val="22"/>
          <w:szCs w:val="22"/>
        </w:rPr>
      </w:pPr>
      <w:r>
        <w:rPr>
          <w:rFonts w:ascii="Times New Roman" w:hAnsi="Times New Roman" w:cs="Times New Roman"/>
          <w:sz w:val="22"/>
          <w:szCs w:val="22"/>
          <w:lang w:val="uk"/>
        </w:rPr>
        <w:t>Сертифікаційний орган та держава-член або їхні номенклатурні позначення.</w:t>
      </w:r>
    </w:p>
    <w:p w:rsidR="003E5AC3" w:rsidRPr="0045493E" w:rsidRDefault="00F659F8" w:rsidP="00D612D3">
      <w:pPr>
        <w:pStyle w:val="a7"/>
        <w:numPr>
          <w:ilvl w:val="0"/>
          <w:numId w:val="38"/>
        </w:numPr>
        <w:tabs>
          <w:tab w:val="left" w:pos="567"/>
          <w:tab w:val="left" w:pos="1712"/>
        </w:tabs>
        <w:spacing w:after="120"/>
        <w:ind w:left="0" w:firstLine="0"/>
        <w:contextualSpacing w:val="0"/>
        <w:rPr>
          <w:rFonts w:ascii="Times New Roman" w:hAnsi="Times New Roman" w:cs="Times New Roman"/>
          <w:sz w:val="22"/>
          <w:szCs w:val="22"/>
        </w:rPr>
      </w:pPr>
      <w:r>
        <w:rPr>
          <w:rFonts w:ascii="Times New Roman" w:hAnsi="Times New Roman" w:cs="Times New Roman"/>
          <w:sz w:val="22"/>
          <w:szCs w:val="22"/>
          <w:lang w:val="uk"/>
        </w:rPr>
        <w:t>Реєстраційний номер партії.</w:t>
      </w:r>
    </w:p>
    <w:p w:rsidR="003E5AC3" w:rsidRPr="0045493E" w:rsidRDefault="00F659F8" w:rsidP="00D612D3">
      <w:pPr>
        <w:pStyle w:val="a7"/>
        <w:numPr>
          <w:ilvl w:val="0"/>
          <w:numId w:val="38"/>
        </w:numPr>
        <w:tabs>
          <w:tab w:val="left" w:pos="567"/>
          <w:tab w:val="left" w:pos="1712"/>
        </w:tabs>
        <w:spacing w:after="120"/>
        <w:ind w:left="0" w:firstLine="0"/>
        <w:contextualSpacing w:val="0"/>
        <w:rPr>
          <w:rFonts w:ascii="Times New Roman" w:hAnsi="Times New Roman" w:cs="Times New Roman"/>
          <w:sz w:val="22"/>
          <w:szCs w:val="22"/>
        </w:rPr>
      </w:pPr>
      <w:r>
        <w:rPr>
          <w:rFonts w:ascii="Times New Roman" w:hAnsi="Times New Roman" w:cs="Times New Roman"/>
          <w:sz w:val="22"/>
          <w:szCs w:val="22"/>
          <w:lang w:val="uk"/>
        </w:rPr>
        <w:t>Місяць та рік опломбування у такому форматі: «опломбовано... (місяць та рік)» або місяць та рік останнього офіційного відбору зразків для цілей сертифікації у такому форматі: «відбір зразків... (місяць та рік)».</w:t>
      </w:r>
    </w:p>
    <w:p w:rsidR="003E5AC3" w:rsidRPr="0045493E" w:rsidRDefault="00F659F8" w:rsidP="00D612D3">
      <w:pPr>
        <w:pStyle w:val="a7"/>
        <w:numPr>
          <w:ilvl w:val="0"/>
          <w:numId w:val="38"/>
        </w:numPr>
        <w:tabs>
          <w:tab w:val="left" w:pos="567"/>
          <w:tab w:val="left" w:pos="1712"/>
        </w:tabs>
        <w:spacing w:after="120"/>
        <w:ind w:left="0" w:firstLine="0"/>
        <w:contextualSpacing w:val="0"/>
        <w:rPr>
          <w:rFonts w:ascii="Times New Roman" w:hAnsi="Times New Roman" w:cs="Times New Roman"/>
          <w:sz w:val="22"/>
          <w:szCs w:val="22"/>
        </w:rPr>
      </w:pPr>
      <w:r>
        <w:rPr>
          <w:rFonts w:ascii="Times New Roman" w:hAnsi="Times New Roman" w:cs="Times New Roman"/>
          <w:sz w:val="22"/>
          <w:szCs w:val="22"/>
          <w:lang w:val="uk"/>
        </w:rPr>
        <w:t>Види, вказані принаймні латиницею, згідно з їхньою ботанічною назвою, яка може бути надана в скороченій формі та без зазначення імені авторів, або згідно з їхньою загальною назвою, або містити дві назви одночасно; вказівка на те, чи це цукровий буряк, чи кормовий буряк,</w:t>
      </w:r>
    </w:p>
    <w:p w:rsidR="003E5AC3" w:rsidRPr="0045493E" w:rsidRDefault="00F659F8" w:rsidP="00D612D3">
      <w:pPr>
        <w:pStyle w:val="a7"/>
        <w:numPr>
          <w:ilvl w:val="0"/>
          <w:numId w:val="38"/>
        </w:numPr>
        <w:tabs>
          <w:tab w:val="left" w:pos="567"/>
          <w:tab w:val="left" w:pos="1712"/>
        </w:tabs>
        <w:spacing w:after="120"/>
        <w:ind w:left="0" w:firstLine="0"/>
        <w:contextualSpacing w:val="0"/>
        <w:rPr>
          <w:rFonts w:ascii="Times New Roman" w:hAnsi="Times New Roman" w:cs="Times New Roman"/>
          <w:sz w:val="22"/>
          <w:szCs w:val="22"/>
        </w:rPr>
      </w:pPr>
      <w:r>
        <w:rPr>
          <w:rFonts w:ascii="Times New Roman" w:hAnsi="Times New Roman" w:cs="Times New Roman"/>
          <w:sz w:val="22"/>
          <w:szCs w:val="22"/>
          <w:lang w:val="uk"/>
        </w:rPr>
        <w:t>Сорт, вказаний принаймні латиницею.</w:t>
      </w:r>
    </w:p>
    <w:p w:rsidR="003E5AC3" w:rsidRPr="0045493E" w:rsidRDefault="00F659F8" w:rsidP="00D612D3">
      <w:pPr>
        <w:pStyle w:val="a7"/>
        <w:numPr>
          <w:ilvl w:val="0"/>
          <w:numId w:val="38"/>
        </w:numPr>
        <w:tabs>
          <w:tab w:val="left" w:pos="567"/>
          <w:tab w:val="left" w:pos="1712"/>
        </w:tabs>
        <w:spacing w:after="120"/>
        <w:ind w:left="0" w:firstLine="0"/>
        <w:contextualSpacing w:val="0"/>
        <w:rPr>
          <w:rFonts w:ascii="Times New Roman" w:hAnsi="Times New Roman" w:cs="Times New Roman"/>
          <w:sz w:val="22"/>
          <w:szCs w:val="22"/>
        </w:rPr>
      </w:pPr>
      <w:r>
        <w:rPr>
          <w:rFonts w:ascii="Times New Roman" w:hAnsi="Times New Roman" w:cs="Times New Roman"/>
          <w:sz w:val="22"/>
          <w:szCs w:val="22"/>
          <w:lang w:val="uk"/>
        </w:rPr>
        <w:t>Категорія.</w:t>
      </w:r>
    </w:p>
    <w:p w:rsidR="003E5AC3" w:rsidRPr="0045493E" w:rsidRDefault="00F659F8" w:rsidP="00D612D3">
      <w:pPr>
        <w:pStyle w:val="a7"/>
        <w:numPr>
          <w:ilvl w:val="0"/>
          <w:numId w:val="38"/>
        </w:numPr>
        <w:tabs>
          <w:tab w:val="left" w:pos="567"/>
          <w:tab w:val="left" w:pos="1712"/>
        </w:tabs>
        <w:spacing w:after="120"/>
        <w:ind w:left="0" w:firstLine="0"/>
        <w:contextualSpacing w:val="0"/>
        <w:rPr>
          <w:rFonts w:ascii="Times New Roman" w:hAnsi="Times New Roman" w:cs="Times New Roman"/>
          <w:sz w:val="22"/>
          <w:szCs w:val="22"/>
        </w:rPr>
      </w:pPr>
      <w:r>
        <w:rPr>
          <w:rFonts w:ascii="Times New Roman" w:hAnsi="Times New Roman" w:cs="Times New Roman"/>
          <w:sz w:val="22"/>
          <w:szCs w:val="22"/>
          <w:lang w:val="uk"/>
        </w:rPr>
        <w:t>Країна виробництва.</w:t>
      </w:r>
    </w:p>
    <w:p w:rsidR="003E5AC3" w:rsidRPr="0045493E" w:rsidRDefault="00F659F8" w:rsidP="00D612D3">
      <w:pPr>
        <w:pStyle w:val="a7"/>
        <w:numPr>
          <w:ilvl w:val="0"/>
          <w:numId w:val="38"/>
        </w:numPr>
        <w:tabs>
          <w:tab w:val="left" w:pos="567"/>
          <w:tab w:val="left" w:pos="1712"/>
        </w:tabs>
        <w:spacing w:after="120"/>
        <w:ind w:left="0" w:firstLine="0"/>
        <w:contextualSpacing w:val="0"/>
        <w:rPr>
          <w:rFonts w:ascii="Times New Roman" w:hAnsi="Times New Roman" w:cs="Times New Roman"/>
          <w:sz w:val="22"/>
          <w:szCs w:val="22"/>
        </w:rPr>
      </w:pPr>
      <w:r>
        <w:rPr>
          <w:rFonts w:ascii="Times New Roman" w:hAnsi="Times New Roman" w:cs="Times New Roman"/>
          <w:sz w:val="22"/>
          <w:szCs w:val="22"/>
          <w:lang w:val="uk"/>
        </w:rPr>
        <w:t>Заявлена маса нетто чи брутто або заявлена кількість суплідь-клубочків чи окремих насінин.</w:t>
      </w:r>
    </w:p>
    <w:p w:rsidR="003E5AC3" w:rsidRPr="0045493E" w:rsidRDefault="00F659F8" w:rsidP="00D612D3">
      <w:pPr>
        <w:pStyle w:val="a7"/>
        <w:numPr>
          <w:ilvl w:val="0"/>
          <w:numId w:val="38"/>
        </w:numPr>
        <w:tabs>
          <w:tab w:val="left" w:pos="567"/>
          <w:tab w:val="left" w:pos="1744"/>
        </w:tabs>
        <w:spacing w:after="120"/>
        <w:ind w:left="0" w:firstLine="0"/>
        <w:contextualSpacing w:val="0"/>
        <w:rPr>
          <w:rFonts w:ascii="Times New Roman" w:hAnsi="Times New Roman" w:cs="Times New Roman"/>
          <w:sz w:val="22"/>
          <w:szCs w:val="22"/>
        </w:rPr>
      </w:pPr>
      <w:r>
        <w:rPr>
          <w:rFonts w:ascii="Times New Roman" w:hAnsi="Times New Roman" w:cs="Times New Roman"/>
          <w:sz w:val="22"/>
          <w:szCs w:val="22"/>
          <w:lang w:val="uk"/>
        </w:rPr>
        <w:t>Якщо вказано масу, і використовувались пестициди в гранулах, субстанції для грануляції або інші тверді домішки, потрібно вказати характер домішки та приблизне співвідношення маси суплідь-клубочків чи окремих насінин та загальної маси.</w:t>
      </w:r>
    </w:p>
    <w:p w:rsidR="003E5AC3" w:rsidRPr="0045493E" w:rsidRDefault="00F659F8" w:rsidP="00D612D3">
      <w:pPr>
        <w:pStyle w:val="a7"/>
        <w:numPr>
          <w:ilvl w:val="0"/>
          <w:numId w:val="38"/>
        </w:numPr>
        <w:tabs>
          <w:tab w:val="left" w:pos="567"/>
          <w:tab w:val="left" w:pos="1744"/>
        </w:tabs>
        <w:spacing w:after="120"/>
        <w:ind w:left="0" w:firstLine="0"/>
        <w:contextualSpacing w:val="0"/>
        <w:rPr>
          <w:rFonts w:ascii="Times New Roman" w:hAnsi="Times New Roman" w:cs="Times New Roman"/>
          <w:sz w:val="22"/>
          <w:szCs w:val="22"/>
        </w:rPr>
      </w:pPr>
      <w:r>
        <w:rPr>
          <w:rFonts w:ascii="Times New Roman" w:hAnsi="Times New Roman" w:cs="Times New Roman"/>
          <w:sz w:val="22"/>
          <w:szCs w:val="22"/>
          <w:lang w:val="uk"/>
        </w:rPr>
        <w:t>Для однозародкового насіння: слово «однозародкове».</w:t>
      </w:r>
    </w:p>
    <w:p w:rsidR="003E5AC3" w:rsidRPr="0045493E" w:rsidRDefault="00F659F8" w:rsidP="00D612D3">
      <w:pPr>
        <w:pStyle w:val="a7"/>
        <w:numPr>
          <w:ilvl w:val="0"/>
          <w:numId w:val="38"/>
        </w:numPr>
        <w:tabs>
          <w:tab w:val="left" w:pos="567"/>
          <w:tab w:val="left" w:pos="1744"/>
        </w:tabs>
        <w:spacing w:after="120"/>
        <w:ind w:left="0" w:firstLine="0"/>
        <w:contextualSpacing w:val="0"/>
        <w:rPr>
          <w:rFonts w:ascii="Times New Roman" w:hAnsi="Times New Roman" w:cs="Times New Roman"/>
          <w:sz w:val="22"/>
          <w:szCs w:val="22"/>
        </w:rPr>
      </w:pPr>
      <w:r>
        <w:rPr>
          <w:rFonts w:ascii="Times New Roman" w:hAnsi="Times New Roman" w:cs="Times New Roman"/>
          <w:sz w:val="22"/>
          <w:szCs w:val="22"/>
          <w:lang w:val="uk"/>
        </w:rPr>
        <w:t>Для насіння точного висіву: «точний висів».</w:t>
      </w:r>
    </w:p>
    <w:p w:rsidR="003E5AC3" w:rsidRPr="0045493E" w:rsidRDefault="00F659F8" w:rsidP="00D612D3">
      <w:pPr>
        <w:pStyle w:val="a7"/>
        <w:numPr>
          <w:ilvl w:val="0"/>
          <w:numId w:val="38"/>
        </w:numPr>
        <w:tabs>
          <w:tab w:val="left" w:pos="567"/>
          <w:tab w:val="left" w:pos="1744"/>
        </w:tabs>
        <w:spacing w:after="120"/>
        <w:ind w:left="0" w:firstLine="0"/>
        <w:contextualSpacing w:val="0"/>
        <w:rPr>
          <w:rFonts w:ascii="Times New Roman" w:hAnsi="Times New Roman" w:cs="Times New Roman"/>
          <w:sz w:val="22"/>
          <w:szCs w:val="22"/>
        </w:rPr>
      </w:pPr>
      <w:r>
        <w:rPr>
          <w:rFonts w:ascii="Times New Roman" w:hAnsi="Times New Roman" w:cs="Times New Roman"/>
          <w:sz w:val="22"/>
          <w:szCs w:val="22"/>
          <w:lang w:val="uk"/>
        </w:rPr>
        <w:t>У разі повторного випробування показника схожості, можна вказати слова «повторно випробувано ... (місяць та рік)» та службу, відповідальну за проведення повторного випробування. Така інформація може бути надана на офіційному стікері, прикріпленому до офіційної етикетки.</w:t>
      </w:r>
    </w:p>
    <w:p w:rsidR="000440A6" w:rsidRPr="0045493E" w:rsidRDefault="00F659F8" w:rsidP="00D612D3">
      <w:pPr>
        <w:pStyle w:val="a7"/>
        <w:numPr>
          <w:ilvl w:val="1"/>
          <w:numId w:val="33"/>
        </w:numPr>
        <w:tabs>
          <w:tab w:val="left" w:pos="567"/>
          <w:tab w:val="left" w:pos="1443"/>
        </w:tabs>
        <w:spacing w:after="120"/>
        <w:ind w:left="0" w:firstLine="0"/>
        <w:contextualSpacing w:val="0"/>
        <w:rPr>
          <w:rFonts w:ascii="Times New Roman" w:hAnsi="Times New Roman" w:cs="Times New Roman"/>
          <w:sz w:val="22"/>
          <w:szCs w:val="22"/>
        </w:rPr>
      </w:pPr>
      <w:r>
        <w:rPr>
          <w:rFonts w:ascii="Times New Roman" w:hAnsi="Times New Roman" w:cs="Times New Roman"/>
          <w:i/>
          <w:iCs/>
          <w:sz w:val="22"/>
          <w:szCs w:val="22"/>
          <w:lang w:val="uk"/>
        </w:rPr>
        <w:t xml:space="preserve">Мінімальні розміри </w:t>
      </w:r>
    </w:p>
    <w:p w:rsidR="003E5AC3" w:rsidRPr="0045493E" w:rsidRDefault="000440A6" w:rsidP="0045493E">
      <w:pPr>
        <w:pStyle w:val="a7"/>
        <w:tabs>
          <w:tab w:val="left" w:pos="567"/>
          <w:tab w:val="left" w:pos="1443"/>
        </w:tabs>
        <w:spacing w:after="120"/>
        <w:ind w:left="0"/>
        <w:contextualSpacing w:val="0"/>
        <w:rPr>
          <w:rFonts w:ascii="Times New Roman" w:hAnsi="Times New Roman" w:cs="Times New Roman"/>
          <w:sz w:val="22"/>
          <w:szCs w:val="22"/>
        </w:rPr>
      </w:pPr>
      <w:r>
        <w:rPr>
          <w:rFonts w:ascii="Times New Roman" w:hAnsi="Times New Roman" w:cs="Times New Roman"/>
          <w:sz w:val="22"/>
          <w:szCs w:val="22"/>
          <w:lang w:val="uk"/>
        </w:rPr>
        <w:tab/>
        <w:t>110 x 67 мм.</w:t>
      </w:r>
    </w:p>
    <w:p w:rsidR="003E5AC3" w:rsidRPr="0045493E" w:rsidRDefault="00F659F8" w:rsidP="00D612D3">
      <w:pPr>
        <w:pStyle w:val="a7"/>
        <w:numPr>
          <w:ilvl w:val="2"/>
          <w:numId w:val="36"/>
        </w:numPr>
        <w:tabs>
          <w:tab w:val="left" w:pos="426"/>
          <w:tab w:val="left" w:pos="1712"/>
        </w:tabs>
        <w:spacing w:after="120"/>
        <w:ind w:left="0" w:firstLine="0"/>
        <w:contextualSpacing w:val="0"/>
        <w:jc w:val="center"/>
        <w:rPr>
          <w:rFonts w:ascii="Times New Roman" w:hAnsi="Times New Roman" w:cs="Times New Roman"/>
          <w:sz w:val="22"/>
          <w:szCs w:val="22"/>
        </w:rPr>
      </w:pPr>
      <w:r>
        <w:rPr>
          <w:rFonts w:ascii="Times New Roman" w:hAnsi="Times New Roman" w:cs="Times New Roman"/>
          <w:b/>
          <w:bCs/>
          <w:sz w:val="22"/>
          <w:szCs w:val="22"/>
          <w:lang w:val="uk"/>
        </w:rPr>
        <w:t>Етикетка постачальника або інформація на пакованні (мале паковання ЄС)</w:t>
      </w:r>
    </w:p>
    <w:p w:rsidR="003E5AC3" w:rsidRPr="0045493E" w:rsidRDefault="00F659F8" w:rsidP="0045493E">
      <w:pPr>
        <w:spacing w:after="120"/>
        <w:rPr>
          <w:rFonts w:ascii="Times New Roman" w:hAnsi="Times New Roman" w:cs="Times New Roman"/>
          <w:sz w:val="22"/>
          <w:szCs w:val="22"/>
        </w:rPr>
      </w:pPr>
      <w:r>
        <w:rPr>
          <w:rFonts w:ascii="Times New Roman" w:hAnsi="Times New Roman" w:cs="Times New Roman"/>
          <w:i/>
          <w:iCs/>
          <w:sz w:val="22"/>
          <w:szCs w:val="22"/>
          <w:lang w:val="uk"/>
        </w:rPr>
        <w:t>Необхідна інформація</w:t>
      </w:r>
    </w:p>
    <w:p w:rsidR="003E5AC3" w:rsidRPr="0045493E" w:rsidRDefault="00F659F8" w:rsidP="00D612D3">
      <w:pPr>
        <w:pStyle w:val="a7"/>
        <w:numPr>
          <w:ilvl w:val="2"/>
          <w:numId w:val="33"/>
        </w:numPr>
        <w:tabs>
          <w:tab w:val="left" w:pos="567"/>
          <w:tab w:val="left" w:pos="1443"/>
        </w:tabs>
        <w:spacing w:after="120"/>
        <w:ind w:left="0" w:firstLine="0"/>
        <w:contextualSpacing w:val="0"/>
        <w:rPr>
          <w:rFonts w:ascii="Times New Roman" w:hAnsi="Times New Roman" w:cs="Times New Roman"/>
          <w:sz w:val="22"/>
          <w:szCs w:val="22"/>
        </w:rPr>
      </w:pPr>
      <w:r>
        <w:rPr>
          <w:rFonts w:ascii="Times New Roman" w:hAnsi="Times New Roman" w:cs="Times New Roman"/>
          <w:sz w:val="22"/>
          <w:szCs w:val="22"/>
          <w:lang w:val="uk"/>
        </w:rPr>
        <w:t>«Мале паковання ЄС».</w:t>
      </w:r>
    </w:p>
    <w:p w:rsidR="003E5AC3" w:rsidRPr="0045493E" w:rsidRDefault="00F659F8" w:rsidP="00D612D3">
      <w:pPr>
        <w:pStyle w:val="a7"/>
        <w:numPr>
          <w:ilvl w:val="2"/>
          <w:numId w:val="33"/>
        </w:numPr>
        <w:tabs>
          <w:tab w:val="left" w:pos="567"/>
          <w:tab w:val="left" w:pos="1443"/>
        </w:tabs>
        <w:spacing w:after="120"/>
        <w:ind w:left="0" w:firstLine="0"/>
        <w:contextualSpacing w:val="0"/>
        <w:rPr>
          <w:rFonts w:ascii="Times New Roman" w:hAnsi="Times New Roman" w:cs="Times New Roman"/>
          <w:sz w:val="22"/>
          <w:szCs w:val="22"/>
        </w:rPr>
      </w:pPr>
      <w:r>
        <w:rPr>
          <w:rFonts w:ascii="Times New Roman" w:hAnsi="Times New Roman" w:cs="Times New Roman"/>
          <w:sz w:val="22"/>
          <w:szCs w:val="22"/>
          <w:lang w:val="uk"/>
        </w:rPr>
        <w:t>Назва та адреса постачальника, відповідального за марковання, чи його ідентифікаційний знак.</w:t>
      </w:r>
    </w:p>
    <w:p w:rsidR="003E5AC3" w:rsidRPr="0045493E" w:rsidRDefault="00F659F8" w:rsidP="00D612D3">
      <w:pPr>
        <w:pStyle w:val="a7"/>
        <w:numPr>
          <w:ilvl w:val="2"/>
          <w:numId w:val="33"/>
        </w:numPr>
        <w:tabs>
          <w:tab w:val="left" w:pos="567"/>
          <w:tab w:val="left" w:pos="1443"/>
        </w:tabs>
        <w:spacing w:after="120"/>
        <w:ind w:left="0" w:firstLine="0"/>
        <w:contextualSpacing w:val="0"/>
        <w:rPr>
          <w:rFonts w:ascii="Times New Roman" w:hAnsi="Times New Roman" w:cs="Times New Roman"/>
          <w:sz w:val="22"/>
          <w:szCs w:val="22"/>
        </w:rPr>
      </w:pPr>
      <w:r>
        <w:rPr>
          <w:rFonts w:ascii="Times New Roman" w:hAnsi="Times New Roman" w:cs="Times New Roman"/>
          <w:sz w:val="22"/>
          <w:szCs w:val="22"/>
          <w:lang w:val="uk"/>
        </w:rPr>
        <w:t>Офіційно присвоєний серійний номер.</w:t>
      </w:r>
    </w:p>
    <w:p w:rsidR="003E5AC3" w:rsidRPr="0045493E" w:rsidRDefault="00F659F8" w:rsidP="00D612D3">
      <w:pPr>
        <w:pStyle w:val="a7"/>
        <w:numPr>
          <w:ilvl w:val="2"/>
          <w:numId w:val="33"/>
        </w:numPr>
        <w:tabs>
          <w:tab w:val="left" w:pos="567"/>
          <w:tab w:val="left" w:pos="1443"/>
        </w:tabs>
        <w:spacing w:after="120"/>
        <w:ind w:left="0" w:firstLine="0"/>
        <w:contextualSpacing w:val="0"/>
        <w:rPr>
          <w:rFonts w:ascii="Times New Roman" w:hAnsi="Times New Roman" w:cs="Times New Roman"/>
          <w:sz w:val="22"/>
          <w:szCs w:val="22"/>
        </w:rPr>
      </w:pPr>
      <w:r>
        <w:rPr>
          <w:rFonts w:ascii="Times New Roman" w:hAnsi="Times New Roman" w:cs="Times New Roman"/>
          <w:sz w:val="22"/>
          <w:szCs w:val="22"/>
          <w:lang w:val="uk"/>
        </w:rPr>
        <w:t>Служба, що присвоїла серійний номер, та назва держави-члена або їхні скорочені назви.</w:t>
      </w:r>
    </w:p>
    <w:p w:rsidR="003E5AC3" w:rsidRPr="0045493E" w:rsidRDefault="00F659F8" w:rsidP="00D612D3">
      <w:pPr>
        <w:pStyle w:val="a7"/>
        <w:numPr>
          <w:ilvl w:val="2"/>
          <w:numId w:val="33"/>
        </w:numPr>
        <w:tabs>
          <w:tab w:val="left" w:pos="567"/>
          <w:tab w:val="left" w:pos="1443"/>
        </w:tabs>
        <w:spacing w:after="120"/>
        <w:ind w:left="0" w:firstLine="0"/>
        <w:contextualSpacing w:val="0"/>
        <w:rPr>
          <w:rFonts w:ascii="Times New Roman" w:hAnsi="Times New Roman" w:cs="Times New Roman"/>
          <w:sz w:val="22"/>
          <w:szCs w:val="22"/>
        </w:rPr>
      </w:pPr>
      <w:r>
        <w:rPr>
          <w:rFonts w:ascii="Times New Roman" w:hAnsi="Times New Roman" w:cs="Times New Roman"/>
          <w:sz w:val="22"/>
          <w:szCs w:val="22"/>
          <w:lang w:val="uk"/>
        </w:rPr>
        <w:t>Реєстраційний номер, якщо офіційний серійний номер не дає змоги ідентифікувати партію.</w:t>
      </w:r>
    </w:p>
    <w:p w:rsidR="003E5AC3" w:rsidRPr="0045493E" w:rsidRDefault="00F659F8" w:rsidP="00D612D3">
      <w:pPr>
        <w:pStyle w:val="a7"/>
        <w:numPr>
          <w:ilvl w:val="2"/>
          <w:numId w:val="33"/>
        </w:numPr>
        <w:tabs>
          <w:tab w:val="left" w:pos="567"/>
          <w:tab w:val="left" w:pos="1443"/>
        </w:tabs>
        <w:spacing w:after="120"/>
        <w:ind w:left="0" w:firstLine="0"/>
        <w:contextualSpacing w:val="0"/>
        <w:rPr>
          <w:rFonts w:ascii="Times New Roman" w:hAnsi="Times New Roman" w:cs="Times New Roman"/>
          <w:sz w:val="22"/>
          <w:szCs w:val="22"/>
        </w:rPr>
      </w:pPr>
      <w:r>
        <w:rPr>
          <w:rFonts w:ascii="Times New Roman" w:hAnsi="Times New Roman" w:cs="Times New Roman"/>
          <w:sz w:val="22"/>
          <w:szCs w:val="22"/>
          <w:lang w:val="uk"/>
        </w:rPr>
        <w:t>Вид, вказаний принаймні латиницею; вказівка на те, чи це цукровий буряк, чи кормовий буряк.</w:t>
      </w:r>
    </w:p>
    <w:p w:rsidR="003E5AC3" w:rsidRPr="0045493E" w:rsidRDefault="00F659F8" w:rsidP="00D612D3">
      <w:pPr>
        <w:pStyle w:val="a7"/>
        <w:numPr>
          <w:ilvl w:val="2"/>
          <w:numId w:val="33"/>
        </w:numPr>
        <w:tabs>
          <w:tab w:val="left" w:pos="567"/>
          <w:tab w:val="left" w:pos="1443"/>
        </w:tabs>
        <w:spacing w:after="120"/>
        <w:ind w:left="0" w:firstLine="0"/>
        <w:contextualSpacing w:val="0"/>
        <w:rPr>
          <w:rFonts w:ascii="Times New Roman" w:hAnsi="Times New Roman" w:cs="Times New Roman"/>
          <w:sz w:val="22"/>
          <w:szCs w:val="22"/>
        </w:rPr>
      </w:pPr>
      <w:r>
        <w:rPr>
          <w:rFonts w:ascii="Times New Roman" w:hAnsi="Times New Roman" w:cs="Times New Roman"/>
          <w:sz w:val="22"/>
          <w:szCs w:val="22"/>
          <w:lang w:val="uk"/>
        </w:rPr>
        <w:t>Сорт, вказаний принаймні латиницею.</w:t>
      </w:r>
    </w:p>
    <w:p w:rsidR="003E5AC3" w:rsidRPr="0045493E" w:rsidRDefault="00F659F8" w:rsidP="00D612D3">
      <w:pPr>
        <w:pStyle w:val="a7"/>
        <w:numPr>
          <w:ilvl w:val="2"/>
          <w:numId w:val="33"/>
        </w:numPr>
        <w:tabs>
          <w:tab w:val="left" w:pos="567"/>
          <w:tab w:val="left" w:pos="1443"/>
        </w:tabs>
        <w:spacing w:after="120"/>
        <w:ind w:left="0" w:firstLine="0"/>
        <w:contextualSpacing w:val="0"/>
        <w:rPr>
          <w:rFonts w:ascii="Times New Roman" w:hAnsi="Times New Roman" w:cs="Times New Roman"/>
          <w:sz w:val="22"/>
          <w:szCs w:val="22"/>
        </w:rPr>
      </w:pPr>
      <w:r>
        <w:rPr>
          <w:rFonts w:ascii="Times New Roman" w:hAnsi="Times New Roman" w:cs="Times New Roman"/>
          <w:sz w:val="22"/>
          <w:szCs w:val="22"/>
          <w:lang w:val="uk"/>
        </w:rPr>
        <w:t>«Категорія».</w:t>
      </w:r>
    </w:p>
    <w:p w:rsidR="003E5AC3" w:rsidRPr="0045493E" w:rsidRDefault="00F659F8" w:rsidP="00D612D3">
      <w:pPr>
        <w:pStyle w:val="a7"/>
        <w:numPr>
          <w:ilvl w:val="2"/>
          <w:numId w:val="33"/>
        </w:numPr>
        <w:tabs>
          <w:tab w:val="left" w:pos="567"/>
          <w:tab w:val="left" w:pos="1443"/>
        </w:tabs>
        <w:spacing w:after="120"/>
        <w:ind w:left="0" w:firstLine="0"/>
        <w:contextualSpacing w:val="0"/>
        <w:rPr>
          <w:rFonts w:ascii="Times New Roman" w:hAnsi="Times New Roman" w:cs="Times New Roman"/>
          <w:sz w:val="22"/>
          <w:szCs w:val="22"/>
        </w:rPr>
      </w:pPr>
      <w:r>
        <w:rPr>
          <w:rFonts w:ascii="Times New Roman" w:hAnsi="Times New Roman" w:cs="Times New Roman"/>
          <w:sz w:val="22"/>
          <w:szCs w:val="22"/>
          <w:lang w:val="uk"/>
        </w:rPr>
        <w:t>Маса нетто чи брутто або кількість суплідь-клубочків чи окремих насінин.</w:t>
      </w:r>
    </w:p>
    <w:p w:rsidR="003E5AC3" w:rsidRPr="0045493E" w:rsidRDefault="00F659F8" w:rsidP="00D612D3">
      <w:pPr>
        <w:pStyle w:val="a7"/>
        <w:numPr>
          <w:ilvl w:val="2"/>
          <w:numId w:val="33"/>
        </w:numPr>
        <w:tabs>
          <w:tab w:val="left" w:pos="567"/>
          <w:tab w:val="left" w:pos="1484"/>
        </w:tabs>
        <w:spacing w:after="120"/>
        <w:ind w:left="0" w:firstLine="0"/>
        <w:contextualSpacing w:val="0"/>
        <w:rPr>
          <w:rFonts w:ascii="Times New Roman" w:hAnsi="Times New Roman" w:cs="Times New Roman"/>
          <w:sz w:val="22"/>
          <w:szCs w:val="22"/>
        </w:rPr>
      </w:pPr>
      <w:r>
        <w:rPr>
          <w:rFonts w:ascii="Times New Roman" w:hAnsi="Times New Roman" w:cs="Times New Roman"/>
          <w:sz w:val="22"/>
          <w:szCs w:val="22"/>
          <w:lang w:val="uk"/>
        </w:rPr>
        <w:t>Якщо вказано масу, і використовувались пестициди в гранулах, субстанції для грануляції або інші тверді домішки, потрібно вказати характер домішки та приблизне співвідношення маси суплідь-клубочків чи окремих насінин та загальної маси.</w:t>
      </w:r>
    </w:p>
    <w:p w:rsidR="003E5AC3" w:rsidRPr="0045493E" w:rsidRDefault="00F659F8" w:rsidP="00D612D3">
      <w:pPr>
        <w:pStyle w:val="a7"/>
        <w:numPr>
          <w:ilvl w:val="2"/>
          <w:numId w:val="33"/>
        </w:numPr>
        <w:tabs>
          <w:tab w:val="left" w:pos="567"/>
          <w:tab w:val="left" w:pos="1558"/>
        </w:tabs>
        <w:spacing w:after="120"/>
        <w:ind w:left="0" w:firstLine="0"/>
        <w:contextualSpacing w:val="0"/>
        <w:rPr>
          <w:rFonts w:ascii="Times New Roman" w:hAnsi="Times New Roman" w:cs="Times New Roman"/>
          <w:sz w:val="22"/>
          <w:szCs w:val="22"/>
        </w:rPr>
      </w:pPr>
      <w:r>
        <w:rPr>
          <w:rFonts w:ascii="Times New Roman" w:hAnsi="Times New Roman" w:cs="Times New Roman"/>
          <w:sz w:val="22"/>
          <w:szCs w:val="22"/>
          <w:lang w:val="uk"/>
        </w:rPr>
        <w:t>Для однозародкового насіння: слово «однозародкове».</w:t>
      </w:r>
    </w:p>
    <w:p w:rsidR="003E5AC3" w:rsidRPr="0045493E" w:rsidRDefault="00F659F8" w:rsidP="00D612D3">
      <w:pPr>
        <w:pStyle w:val="a7"/>
        <w:numPr>
          <w:ilvl w:val="2"/>
          <w:numId w:val="33"/>
        </w:numPr>
        <w:tabs>
          <w:tab w:val="left" w:pos="567"/>
          <w:tab w:val="left" w:pos="1562"/>
        </w:tabs>
        <w:spacing w:after="120"/>
        <w:ind w:left="0" w:firstLine="0"/>
        <w:contextualSpacing w:val="0"/>
        <w:rPr>
          <w:rFonts w:ascii="Times New Roman" w:hAnsi="Times New Roman" w:cs="Times New Roman"/>
          <w:sz w:val="22"/>
          <w:szCs w:val="22"/>
        </w:rPr>
      </w:pPr>
      <w:r>
        <w:rPr>
          <w:rFonts w:ascii="Times New Roman" w:hAnsi="Times New Roman" w:cs="Times New Roman"/>
          <w:sz w:val="22"/>
          <w:szCs w:val="22"/>
          <w:lang w:val="uk"/>
        </w:rPr>
        <w:t>Для насіння точного висіву: «точний висів».</w:t>
      </w:r>
    </w:p>
    <w:p w:rsidR="003E5AC3" w:rsidRPr="0045493E" w:rsidRDefault="000440A6" w:rsidP="0045493E">
      <w:pPr>
        <w:spacing w:after="120"/>
        <w:rPr>
          <w:rFonts w:ascii="Times New Roman" w:hAnsi="Times New Roman" w:cs="Times New Roman"/>
          <w:sz w:val="22"/>
          <w:szCs w:val="22"/>
        </w:rPr>
      </w:pPr>
      <w:r>
        <w:rPr>
          <w:rFonts w:ascii="Times New Roman" w:hAnsi="Times New Roman" w:cs="Times New Roman"/>
          <w:b/>
          <w:bCs/>
          <w:sz w:val="22"/>
          <w:szCs w:val="22"/>
          <w:lang w:val="uk"/>
        </w:rPr>
        <w:t>▼</w:t>
      </w:r>
      <w:r>
        <w:rPr>
          <w:rFonts w:ascii="Times New Roman" w:hAnsi="Times New Roman" w:cs="Times New Roman"/>
          <w:b/>
          <w:bCs/>
          <w:sz w:val="22"/>
          <w:szCs w:val="22"/>
          <w:u w:val="single"/>
          <w:lang w:val="uk"/>
        </w:rPr>
        <w:t>B</w:t>
      </w:r>
    </w:p>
    <w:p w:rsidR="003E5AC3" w:rsidRPr="0045493E" w:rsidRDefault="00F659F8" w:rsidP="0045493E">
      <w:pPr>
        <w:spacing w:after="120"/>
        <w:jc w:val="center"/>
        <w:rPr>
          <w:rFonts w:ascii="Times New Roman" w:hAnsi="Times New Roman" w:cs="Times New Roman"/>
          <w:sz w:val="22"/>
          <w:szCs w:val="22"/>
        </w:rPr>
      </w:pPr>
      <w:r>
        <w:rPr>
          <w:rFonts w:ascii="Times New Roman" w:hAnsi="Times New Roman" w:cs="Times New Roman"/>
          <w:i/>
          <w:iCs/>
          <w:sz w:val="22"/>
          <w:szCs w:val="22"/>
          <w:lang w:val="uk"/>
        </w:rPr>
        <w:t>ДОДАТОК ІV</w:t>
      </w:r>
    </w:p>
    <w:p w:rsidR="003E5AC3" w:rsidRPr="0045493E" w:rsidRDefault="00F659F8" w:rsidP="0045493E">
      <w:pPr>
        <w:spacing w:after="120"/>
        <w:jc w:val="center"/>
        <w:rPr>
          <w:rFonts w:ascii="Times New Roman" w:hAnsi="Times New Roman" w:cs="Times New Roman"/>
          <w:sz w:val="22"/>
          <w:szCs w:val="22"/>
        </w:rPr>
      </w:pPr>
      <w:r>
        <w:rPr>
          <w:rFonts w:ascii="Times New Roman" w:hAnsi="Times New Roman" w:cs="Times New Roman"/>
          <w:b/>
          <w:bCs/>
          <w:sz w:val="22"/>
          <w:szCs w:val="22"/>
          <w:lang w:val="uk"/>
        </w:rPr>
        <w:t>ЕТИКЕТКА ТА ДОКУМЕНТ, ЩО НАДАЮТЬСЯ У ВИПАДКУ НЕОСТАТОЧНО СЕРТИФІКОВАНОГО НАСІННЯ, ЗІБРАНОГО В ІНШІЙ ДЕРЖАВІ-ЧЛЕНІ</w:t>
      </w:r>
    </w:p>
    <w:p w:rsidR="000440A6" w:rsidRPr="0045493E" w:rsidRDefault="000440A6" w:rsidP="0045493E">
      <w:pPr>
        <w:tabs>
          <w:tab w:val="left" w:pos="1493"/>
        </w:tabs>
        <w:spacing w:after="120"/>
        <w:rPr>
          <w:rFonts w:ascii="Times New Roman" w:hAnsi="Times New Roman" w:cs="Times New Roman"/>
          <w:sz w:val="22"/>
          <w:szCs w:val="22"/>
        </w:rPr>
      </w:pPr>
    </w:p>
    <w:p w:rsidR="003E5AC3" w:rsidRPr="0045493E" w:rsidRDefault="00F659F8" w:rsidP="00D612D3">
      <w:pPr>
        <w:pStyle w:val="a7"/>
        <w:numPr>
          <w:ilvl w:val="1"/>
          <w:numId w:val="38"/>
        </w:numPr>
        <w:tabs>
          <w:tab w:val="left" w:pos="567"/>
          <w:tab w:val="left" w:pos="1493"/>
        </w:tabs>
        <w:spacing w:after="120"/>
        <w:ind w:left="0" w:firstLine="0"/>
        <w:contextualSpacing w:val="0"/>
        <w:rPr>
          <w:rFonts w:ascii="Times New Roman" w:hAnsi="Times New Roman" w:cs="Times New Roman"/>
          <w:sz w:val="22"/>
          <w:szCs w:val="22"/>
        </w:rPr>
      </w:pPr>
      <w:r>
        <w:rPr>
          <w:rFonts w:ascii="Times New Roman" w:hAnsi="Times New Roman" w:cs="Times New Roman"/>
          <w:i/>
          <w:iCs/>
          <w:sz w:val="22"/>
          <w:szCs w:val="22"/>
          <w:lang w:val="uk"/>
        </w:rPr>
        <w:t>Інформація, необхідна для етикетки</w:t>
      </w:r>
    </w:p>
    <w:p w:rsidR="003E5AC3" w:rsidRPr="0045493E" w:rsidRDefault="00F659F8" w:rsidP="00D612D3">
      <w:pPr>
        <w:pStyle w:val="a7"/>
        <w:numPr>
          <w:ilvl w:val="0"/>
          <w:numId w:val="32"/>
        </w:numPr>
        <w:tabs>
          <w:tab w:val="left" w:pos="567"/>
          <w:tab w:val="left" w:pos="1772"/>
        </w:tabs>
        <w:spacing w:after="120"/>
        <w:ind w:left="0" w:firstLine="0"/>
        <w:contextualSpacing w:val="0"/>
        <w:rPr>
          <w:rFonts w:ascii="Times New Roman" w:hAnsi="Times New Roman" w:cs="Times New Roman"/>
          <w:sz w:val="22"/>
          <w:szCs w:val="22"/>
        </w:rPr>
      </w:pPr>
      <w:r>
        <w:rPr>
          <w:rFonts w:ascii="Times New Roman" w:hAnsi="Times New Roman" w:cs="Times New Roman"/>
          <w:sz w:val="22"/>
          <w:szCs w:val="22"/>
          <w:lang w:val="uk"/>
        </w:rPr>
        <w:t>орган, відповідальний за польове інспектування, та держава-член або їхні скорочені назви,</w:t>
      </w:r>
    </w:p>
    <w:p w:rsidR="003E5AC3" w:rsidRPr="0045493E" w:rsidRDefault="00F659F8" w:rsidP="00D612D3">
      <w:pPr>
        <w:pStyle w:val="a7"/>
        <w:numPr>
          <w:ilvl w:val="0"/>
          <w:numId w:val="32"/>
        </w:numPr>
        <w:tabs>
          <w:tab w:val="left" w:pos="567"/>
          <w:tab w:val="left" w:pos="1772"/>
        </w:tabs>
        <w:spacing w:after="120"/>
        <w:ind w:left="0" w:firstLine="0"/>
        <w:contextualSpacing w:val="0"/>
        <w:rPr>
          <w:rFonts w:ascii="Times New Roman" w:hAnsi="Times New Roman" w:cs="Times New Roman"/>
          <w:sz w:val="22"/>
          <w:szCs w:val="22"/>
        </w:rPr>
      </w:pPr>
      <w:r>
        <w:rPr>
          <w:rFonts w:ascii="Times New Roman" w:hAnsi="Times New Roman" w:cs="Times New Roman"/>
          <w:sz w:val="22"/>
          <w:szCs w:val="22"/>
          <w:lang w:val="uk"/>
        </w:rPr>
        <w:t>вид, вказаний принаймні латиницею, за його ботанічною назвою, що може бути наведена в скороченій формі та без імен авторів, або за його загальною назвою, або за обома; вказівку на те, чи це цукровий буряк, чи кормовий буряк,</w:t>
      </w:r>
    </w:p>
    <w:p w:rsidR="003E5AC3" w:rsidRPr="0045493E" w:rsidRDefault="00F659F8" w:rsidP="00D612D3">
      <w:pPr>
        <w:pStyle w:val="a7"/>
        <w:numPr>
          <w:ilvl w:val="0"/>
          <w:numId w:val="32"/>
        </w:numPr>
        <w:tabs>
          <w:tab w:val="left" w:pos="567"/>
          <w:tab w:val="left" w:pos="1772"/>
        </w:tabs>
        <w:spacing w:after="120"/>
        <w:ind w:left="0" w:firstLine="0"/>
        <w:contextualSpacing w:val="0"/>
        <w:rPr>
          <w:rFonts w:ascii="Times New Roman" w:hAnsi="Times New Roman" w:cs="Times New Roman"/>
          <w:sz w:val="22"/>
          <w:szCs w:val="22"/>
        </w:rPr>
      </w:pPr>
      <w:r>
        <w:rPr>
          <w:rFonts w:ascii="Times New Roman" w:hAnsi="Times New Roman" w:cs="Times New Roman"/>
          <w:sz w:val="22"/>
          <w:szCs w:val="22"/>
          <w:lang w:val="uk"/>
        </w:rPr>
        <w:t>сорт, вказаний принаймні латиницею.</w:t>
      </w:r>
    </w:p>
    <w:p w:rsidR="003E5AC3" w:rsidRPr="0045493E" w:rsidRDefault="00F659F8" w:rsidP="00D612D3">
      <w:pPr>
        <w:pStyle w:val="a7"/>
        <w:numPr>
          <w:ilvl w:val="0"/>
          <w:numId w:val="32"/>
        </w:numPr>
        <w:tabs>
          <w:tab w:val="left" w:pos="567"/>
          <w:tab w:val="left" w:pos="1772"/>
        </w:tabs>
        <w:spacing w:after="120"/>
        <w:ind w:left="0" w:firstLine="0"/>
        <w:contextualSpacing w:val="0"/>
        <w:rPr>
          <w:rFonts w:ascii="Times New Roman" w:hAnsi="Times New Roman" w:cs="Times New Roman"/>
          <w:sz w:val="22"/>
          <w:szCs w:val="22"/>
        </w:rPr>
      </w:pPr>
      <w:r>
        <w:rPr>
          <w:rFonts w:ascii="Times New Roman" w:hAnsi="Times New Roman" w:cs="Times New Roman"/>
          <w:sz w:val="22"/>
          <w:szCs w:val="22"/>
          <w:lang w:val="uk"/>
        </w:rPr>
        <w:t>категорія,</w:t>
      </w:r>
    </w:p>
    <w:p w:rsidR="003E5AC3" w:rsidRPr="0045493E" w:rsidRDefault="00F659F8" w:rsidP="00D612D3">
      <w:pPr>
        <w:pStyle w:val="a7"/>
        <w:numPr>
          <w:ilvl w:val="0"/>
          <w:numId w:val="32"/>
        </w:numPr>
        <w:tabs>
          <w:tab w:val="left" w:pos="567"/>
          <w:tab w:val="left" w:pos="1772"/>
        </w:tabs>
        <w:spacing w:after="120"/>
        <w:ind w:left="0" w:firstLine="0"/>
        <w:contextualSpacing w:val="0"/>
        <w:rPr>
          <w:rFonts w:ascii="Times New Roman" w:hAnsi="Times New Roman" w:cs="Times New Roman"/>
          <w:sz w:val="22"/>
          <w:szCs w:val="22"/>
        </w:rPr>
      </w:pPr>
      <w:r>
        <w:rPr>
          <w:rFonts w:ascii="Times New Roman" w:hAnsi="Times New Roman" w:cs="Times New Roman"/>
          <w:sz w:val="22"/>
          <w:szCs w:val="22"/>
          <w:lang w:val="uk"/>
        </w:rPr>
        <w:t>реєстраційний номер партії чи поля,</w:t>
      </w:r>
    </w:p>
    <w:p w:rsidR="003E5AC3" w:rsidRPr="0045493E" w:rsidRDefault="00F659F8" w:rsidP="00D612D3">
      <w:pPr>
        <w:pStyle w:val="a7"/>
        <w:numPr>
          <w:ilvl w:val="0"/>
          <w:numId w:val="32"/>
        </w:numPr>
        <w:tabs>
          <w:tab w:val="left" w:pos="567"/>
          <w:tab w:val="left" w:pos="1772"/>
        </w:tabs>
        <w:spacing w:after="120"/>
        <w:ind w:left="0" w:firstLine="0"/>
        <w:contextualSpacing w:val="0"/>
        <w:rPr>
          <w:rFonts w:ascii="Times New Roman" w:hAnsi="Times New Roman" w:cs="Times New Roman"/>
          <w:sz w:val="22"/>
          <w:szCs w:val="22"/>
        </w:rPr>
      </w:pPr>
      <w:r>
        <w:rPr>
          <w:rFonts w:ascii="Times New Roman" w:hAnsi="Times New Roman" w:cs="Times New Roman"/>
          <w:sz w:val="22"/>
          <w:szCs w:val="22"/>
          <w:lang w:val="uk"/>
        </w:rPr>
        <w:t>заявлена маса нетто чи брутто,</w:t>
      </w:r>
    </w:p>
    <w:p w:rsidR="003E5AC3" w:rsidRPr="0045493E" w:rsidRDefault="00F659F8" w:rsidP="00D612D3">
      <w:pPr>
        <w:pStyle w:val="a7"/>
        <w:numPr>
          <w:ilvl w:val="0"/>
          <w:numId w:val="32"/>
        </w:numPr>
        <w:tabs>
          <w:tab w:val="left" w:pos="567"/>
          <w:tab w:val="left" w:pos="1772"/>
        </w:tabs>
        <w:spacing w:after="120"/>
        <w:ind w:left="0" w:firstLine="0"/>
        <w:contextualSpacing w:val="0"/>
        <w:rPr>
          <w:rFonts w:ascii="Times New Roman" w:hAnsi="Times New Roman" w:cs="Times New Roman"/>
          <w:sz w:val="22"/>
          <w:szCs w:val="22"/>
        </w:rPr>
      </w:pPr>
      <w:r>
        <w:rPr>
          <w:rFonts w:ascii="Times New Roman" w:hAnsi="Times New Roman" w:cs="Times New Roman"/>
          <w:sz w:val="22"/>
          <w:szCs w:val="22"/>
          <w:lang w:val="uk"/>
        </w:rPr>
        <w:t>слова «насіння не є остаточно сертифікованим».</w:t>
      </w:r>
    </w:p>
    <w:p w:rsidR="003E5AC3" w:rsidRPr="0045493E" w:rsidRDefault="00F659F8" w:rsidP="00D612D3">
      <w:pPr>
        <w:pStyle w:val="a7"/>
        <w:numPr>
          <w:ilvl w:val="1"/>
          <w:numId w:val="38"/>
        </w:numPr>
        <w:tabs>
          <w:tab w:val="left" w:pos="567"/>
          <w:tab w:val="left" w:pos="1493"/>
        </w:tabs>
        <w:spacing w:after="120"/>
        <w:ind w:left="0" w:firstLine="0"/>
        <w:contextualSpacing w:val="0"/>
        <w:rPr>
          <w:rFonts w:ascii="Times New Roman" w:hAnsi="Times New Roman" w:cs="Times New Roman"/>
          <w:sz w:val="22"/>
          <w:szCs w:val="22"/>
        </w:rPr>
      </w:pPr>
      <w:r>
        <w:rPr>
          <w:rFonts w:ascii="Times New Roman" w:hAnsi="Times New Roman" w:cs="Times New Roman"/>
          <w:i/>
          <w:iCs/>
          <w:sz w:val="22"/>
          <w:szCs w:val="22"/>
          <w:lang w:val="uk"/>
        </w:rPr>
        <w:t>Колір етикетки</w:t>
      </w:r>
    </w:p>
    <w:p w:rsidR="003E5AC3" w:rsidRPr="0045493E" w:rsidRDefault="00F659F8" w:rsidP="0045493E">
      <w:pPr>
        <w:spacing w:after="120"/>
        <w:rPr>
          <w:rFonts w:ascii="Times New Roman" w:hAnsi="Times New Roman" w:cs="Times New Roman"/>
          <w:sz w:val="22"/>
          <w:szCs w:val="22"/>
        </w:rPr>
      </w:pPr>
      <w:r>
        <w:rPr>
          <w:rFonts w:ascii="Times New Roman" w:hAnsi="Times New Roman" w:cs="Times New Roman"/>
          <w:sz w:val="22"/>
          <w:szCs w:val="22"/>
          <w:lang w:val="uk"/>
        </w:rPr>
        <w:t>Етикетка повинна бути сірою.</w:t>
      </w:r>
    </w:p>
    <w:p w:rsidR="003E5AC3" w:rsidRPr="0045493E" w:rsidRDefault="00F659F8" w:rsidP="00D612D3">
      <w:pPr>
        <w:pStyle w:val="a7"/>
        <w:numPr>
          <w:ilvl w:val="1"/>
          <w:numId w:val="38"/>
        </w:numPr>
        <w:tabs>
          <w:tab w:val="left" w:pos="567"/>
          <w:tab w:val="left" w:pos="1493"/>
        </w:tabs>
        <w:spacing w:after="120"/>
        <w:ind w:left="0" w:firstLine="0"/>
        <w:contextualSpacing w:val="0"/>
        <w:rPr>
          <w:rFonts w:ascii="Times New Roman" w:hAnsi="Times New Roman" w:cs="Times New Roman"/>
          <w:sz w:val="22"/>
          <w:szCs w:val="22"/>
        </w:rPr>
      </w:pPr>
      <w:r>
        <w:rPr>
          <w:rFonts w:ascii="Times New Roman" w:hAnsi="Times New Roman" w:cs="Times New Roman"/>
          <w:i/>
          <w:iCs/>
          <w:sz w:val="22"/>
          <w:szCs w:val="22"/>
          <w:lang w:val="uk"/>
        </w:rPr>
        <w:t>Інформація, необхідна для документа</w:t>
      </w:r>
    </w:p>
    <w:p w:rsidR="003E5AC3" w:rsidRPr="0045493E" w:rsidRDefault="00F659F8" w:rsidP="00D612D3">
      <w:pPr>
        <w:pStyle w:val="a7"/>
        <w:numPr>
          <w:ilvl w:val="0"/>
          <w:numId w:val="32"/>
        </w:numPr>
        <w:tabs>
          <w:tab w:val="left" w:pos="567"/>
          <w:tab w:val="left" w:pos="1772"/>
        </w:tabs>
        <w:spacing w:after="120"/>
        <w:ind w:left="0" w:firstLine="0"/>
        <w:contextualSpacing w:val="0"/>
        <w:rPr>
          <w:rFonts w:ascii="Times New Roman" w:hAnsi="Times New Roman" w:cs="Times New Roman"/>
          <w:sz w:val="22"/>
          <w:szCs w:val="22"/>
        </w:rPr>
      </w:pPr>
      <w:r>
        <w:rPr>
          <w:rFonts w:ascii="Times New Roman" w:hAnsi="Times New Roman" w:cs="Times New Roman"/>
          <w:sz w:val="22"/>
          <w:szCs w:val="22"/>
          <w:lang w:val="uk"/>
        </w:rPr>
        <w:t>орган, що видає документ,</w:t>
      </w:r>
    </w:p>
    <w:p w:rsidR="003E5AC3" w:rsidRPr="0045493E" w:rsidRDefault="00F659F8" w:rsidP="00D612D3">
      <w:pPr>
        <w:pStyle w:val="a7"/>
        <w:numPr>
          <w:ilvl w:val="0"/>
          <w:numId w:val="32"/>
        </w:numPr>
        <w:tabs>
          <w:tab w:val="left" w:pos="567"/>
          <w:tab w:val="left" w:pos="1772"/>
        </w:tabs>
        <w:spacing w:after="120"/>
        <w:ind w:left="0" w:firstLine="0"/>
        <w:contextualSpacing w:val="0"/>
        <w:rPr>
          <w:rFonts w:ascii="Times New Roman" w:hAnsi="Times New Roman" w:cs="Times New Roman"/>
          <w:sz w:val="22"/>
          <w:szCs w:val="22"/>
        </w:rPr>
      </w:pPr>
      <w:r>
        <w:rPr>
          <w:rFonts w:ascii="Times New Roman" w:hAnsi="Times New Roman" w:cs="Times New Roman"/>
          <w:sz w:val="22"/>
          <w:szCs w:val="22"/>
          <w:lang w:val="uk"/>
        </w:rPr>
        <w:t>вид, вказаний принаймні латиницею, за його ботанічною назвою, що може бути наведена в скороченій формі та без імен авторів, або за його загальною назвою, або за обома; вказівку на те, чи це цукровий буряк, чи кормовий буряк,</w:t>
      </w:r>
    </w:p>
    <w:p w:rsidR="003E5AC3" w:rsidRPr="0045493E" w:rsidRDefault="00F659F8" w:rsidP="00D612D3">
      <w:pPr>
        <w:pStyle w:val="a7"/>
        <w:numPr>
          <w:ilvl w:val="0"/>
          <w:numId w:val="32"/>
        </w:numPr>
        <w:tabs>
          <w:tab w:val="left" w:pos="567"/>
          <w:tab w:val="left" w:pos="1772"/>
        </w:tabs>
        <w:spacing w:after="120"/>
        <w:ind w:left="0" w:firstLine="0"/>
        <w:contextualSpacing w:val="0"/>
        <w:rPr>
          <w:rFonts w:ascii="Times New Roman" w:hAnsi="Times New Roman" w:cs="Times New Roman"/>
          <w:sz w:val="22"/>
          <w:szCs w:val="22"/>
        </w:rPr>
      </w:pPr>
      <w:r>
        <w:rPr>
          <w:rFonts w:ascii="Times New Roman" w:hAnsi="Times New Roman" w:cs="Times New Roman"/>
          <w:sz w:val="22"/>
          <w:szCs w:val="22"/>
          <w:lang w:val="uk"/>
        </w:rPr>
        <w:t>сорт, вказаний принаймні латиницею.</w:t>
      </w:r>
    </w:p>
    <w:p w:rsidR="003E5AC3" w:rsidRPr="0045493E" w:rsidRDefault="00F659F8" w:rsidP="00D612D3">
      <w:pPr>
        <w:pStyle w:val="a7"/>
        <w:numPr>
          <w:ilvl w:val="0"/>
          <w:numId w:val="32"/>
        </w:numPr>
        <w:tabs>
          <w:tab w:val="left" w:pos="567"/>
          <w:tab w:val="left" w:pos="1772"/>
        </w:tabs>
        <w:spacing w:after="120"/>
        <w:ind w:left="0" w:firstLine="0"/>
        <w:contextualSpacing w:val="0"/>
        <w:rPr>
          <w:rFonts w:ascii="Times New Roman" w:hAnsi="Times New Roman" w:cs="Times New Roman"/>
          <w:sz w:val="22"/>
          <w:szCs w:val="22"/>
        </w:rPr>
      </w:pPr>
      <w:r>
        <w:rPr>
          <w:rFonts w:ascii="Times New Roman" w:hAnsi="Times New Roman" w:cs="Times New Roman"/>
          <w:sz w:val="22"/>
          <w:szCs w:val="22"/>
          <w:lang w:val="uk"/>
        </w:rPr>
        <w:t>категорія,</w:t>
      </w:r>
    </w:p>
    <w:p w:rsidR="003E5AC3" w:rsidRPr="0045493E" w:rsidRDefault="00F659F8" w:rsidP="00D612D3">
      <w:pPr>
        <w:pStyle w:val="a7"/>
        <w:numPr>
          <w:ilvl w:val="0"/>
          <w:numId w:val="32"/>
        </w:numPr>
        <w:tabs>
          <w:tab w:val="left" w:pos="567"/>
          <w:tab w:val="left" w:pos="1772"/>
        </w:tabs>
        <w:spacing w:after="120"/>
        <w:ind w:left="0" w:firstLine="0"/>
        <w:contextualSpacing w:val="0"/>
        <w:rPr>
          <w:rFonts w:ascii="Times New Roman" w:hAnsi="Times New Roman" w:cs="Times New Roman"/>
          <w:sz w:val="22"/>
          <w:szCs w:val="22"/>
        </w:rPr>
      </w:pPr>
      <w:r>
        <w:rPr>
          <w:rFonts w:ascii="Times New Roman" w:hAnsi="Times New Roman" w:cs="Times New Roman"/>
          <w:sz w:val="22"/>
          <w:szCs w:val="22"/>
          <w:lang w:val="uk"/>
        </w:rPr>
        <w:t>реєстраційний номер насіння, використаного для засівання поля, та назва країни чи країн, які сертифікували таке насіння,</w:t>
      </w:r>
    </w:p>
    <w:p w:rsidR="003E5AC3" w:rsidRPr="0045493E" w:rsidRDefault="00F659F8" w:rsidP="00D612D3">
      <w:pPr>
        <w:pStyle w:val="a7"/>
        <w:numPr>
          <w:ilvl w:val="0"/>
          <w:numId w:val="32"/>
        </w:numPr>
        <w:tabs>
          <w:tab w:val="left" w:pos="567"/>
          <w:tab w:val="left" w:pos="1772"/>
        </w:tabs>
        <w:spacing w:after="120"/>
        <w:ind w:left="0" w:firstLine="0"/>
        <w:contextualSpacing w:val="0"/>
        <w:rPr>
          <w:rFonts w:ascii="Times New Roman" w:hAnsi="Times New Roman" w:cs="Times New Roman"/>
          <w:sz w:val="22"/>
          <w:szCs w:val="22"/>
        </w:rPr>
      </w:pPr>
      <w:r>
        <w:rPr>
          <w:rFonts w:ascii="Times New Roman" w:hAnsi="Times New Roman" w:cs="Times New Roman"/>
          <w:sz w:val="22"/>
          <w:szCs w:val="22"/>
          <w:lang w:val="uk"/>
        </w:rPr>
        <w:t>реєстраційний номер партії чи поля,</w:t>
      </w:r>
    </w:p>
    <w:p w:rsidR="003E5AC3" w:rsidRPr="0045493E" w:rsidRDefault="00F659F8" w:rsidP="00D612D3">
      <w:pPr>
        <w:pStyle w:val="a7"/>
        <w:numPr>
          <w:ilvl w:val="0"/>
          <w:numId w:val="32"/>
        </w:numPr>
        <w:tabs>
          <w:tab w:val="left" w:pos="567"/>
          <w:tab w:val="left" w:pos="1772"/>
        </w:tabs>
        <w:spacing w:after="120"/>
        <w:ind w:left="0" w:firstLine="0"/>
        <w:contextualSpacing w:val="0"/>
        <w:rPr>
          <w:rFonts w:ascii="Times New Roman" w:hAnsi="Times New Roman" w:cs="Times New Roman"/>
          <w:sz w:val="22"/>
          <w:szCs w:val="22"/>
        </w:rPr>
      </w:pPr>
      <w:r>
        <w:rPr>
          <w:rFonts w:ascii="Times New Roman" w:hAnsi="Times New Roman" w:cs="Times New Roman"/>
          <w:sz w:val="22"/>
          <w:szCs w:val="22"/>
          <w:lang w:val="uk"/>
        </w:rPr>
        <w:t>площа, оброблена для виробництва партії, вказаної в документі,</w:t>
      </w:r>
    </w:p>
    <w:p w:rsidR="003E5AC3" w:rsidRPr="0045493E" w:rsidRDefault="00F659F8" w:rsidP="00D612D3">
      <w:pPr>
        <w:pStyle w:val="a7"/>
        <w:numPr>
          <w:ilvl w:val="0"/>
          <w:numId w:val="32"/>
        </w:numPr>
        <w:tabs>
          <w:tab w:val="left" w:pos="567"/>
          <w:tab w:val="left" w:pos="1772"/>
        </w:tabs>
        <w:spacing w:after="120"/>
        <w:ind w:left="0" w:firstLine="0"/>
        <w:contextualSpacing w:val="0"/>
        <w:rPr>
          <w:rFonts w:ascii="Times New Roman" w:hAnsi="Times New Roman" w:cs="Times New Roman"/>
          <w:sz w:val="22"/>
          <w:szCs w:val="22"/>
        </w:rPr>
      </w:pPr>
      <w:r>
        <w:rPr>
          <w:rFonts w:ascii="Times New Roman" w:hAnsi="Times New Roman" w:cs="Times New Roman"/>
          <w:sz w:val="22"/>
          <w:szCs w:val="22"/>
          <w:lang w:val="uk"/>
        </w:rPr>
        <w:t>кількість зібраного насіння та кількість пакунків,</w:t>
      </w:r>
    </w:p>
    <w:p w:rsidR="003E5AC3" w:rsidRPr="0045493E" w:rsidRDefault="00F659F8" w:rsidP="00D612D3">
      <w:pPr>
        <w:pStyle w:val="a7"/>
        <w:numPr>
          <w:ilvl w:val="0"/>
          <w:numId w:val="32"/>
        </w:numPr>
        <w:tabs>
          <w:tab w:val="left" w:pos="567"/>
          <w:tab w:val="left" w:pos="1772"/>
        </w:tabs>
        <w:spacing w:after="120"/>
        <w:ind w:left="0" w:firstLine="0"/>
        <w:contextualSpacing w:val="0"/>
        <w:rPr>
          <w:rFonts w:ascii="Times New Roman" w:hAnsi="Times New Roman" w:cs="Times New Roman"/>
          <w:sz w:val="22"/>
          <w:szCs w:val="22"/>
        </w:rPr>
      </w:pPr>
      <w:r>
        <w:rPr>
          <w:rFonts w:ascii="Times New Roman" w:hAnsi="Times New Roman" w:cs="Times New Roman"/>
          <w:sz w:val="22"/>
          <w:szCs w:val="22"/>
          <w:lang w:val="uk"/>
        </w:rPr>
        <w:t>засвідчення, що умови, яким повинен відповідати посів, з якого походить насіння, виконано,</w:t>
      </w:r>
    </w:p>
    <w:p w:rsidR="003E5AC3" w:rsidRPr="0045493E" w:rsidRDefault="00F659F8" w:rsidP="00D612D3">
      <w:pPr>
        <w:pStyle w:val="a7"/>
        <w:numPr>
          <w:ilvl w:val="0"/>
          <w:numId w:val="32"/>
        </w:numPr>
        <w:tabs>
          <w:tab w:val="left" w:pos="567"/>
          <w:tab w:val="left" w:pos="1772"/>
        </w:tabs>
        <w:spacing w:after="120"/>
        <w:ind w:left="0" w:firstLine="0"/>
        <w:contextualSpacing w:val="0"/>
        <w:rPr>
          <w:rFonts w:ascii="Times New Roman" w:hAnsi="Times New Roman" w:cs="Times New Roman"/>
          <w:sz w:val="22"/>
          <w:szCs w:val="22"/>
        </w:rPr>
      </w:pPr>
      <w:r>
        <w:rPr>
          <w:rFonts w:ascii="Times New Roman" w:hAnsi="Times New Roman" w:cs="Times New Roman"/>
          <w:sz w:val="22"/>
          <w:szCs w:val="22"/>
          <w:lang w:val="uk"/>
        </w:rPr>
        <w:t>залежно від обставин, результати попереднього аналізу насіння.</w:t>
      </w:r>
    </w:p>
    <w:p w:rsidR="000440A6" w:rsidRPr="0045493E" w:rsidRDefault="000440A6" w:rsidP="0045493E">
      <w:pPr>
        <w:spacing w:after="120"/>
        <w:rPr>
          <w:rFonts w:ascii="Times New Roman" w:hAnsi="Times New Roman" w:cs="Times New Roman"/>
          <w:b/>
          <w:bCs/>
          <w:sz w:val="22"/>
          <w:szCs w:val="22"/>
        </w:rPr>
      </w:pPr>
      <w:r>
        <w:rPr>
          <w:rFonts w:ascii="Times New Roman" w:hAnsi="Times New Roman" w:cs="Times New Roman"/>
          <w:b/>
          <w:bCs/>
          <w:sz w:val="22"/>
          <w:szCs w:val="22"/>
          <w:lang w:val="uk"/>
        </w:rPr>
        <w:br w:type="page"/>
      </w:r>
    </w:p>
    <w:p w:rsidR="003E5AC3" w:rsidRPr="0045493E" w:rsidRDefault="000440A6" w:rsidP="0045493E">
      <w:pPr>
        <w:spacing w:after="120"/>
        <w:rPr>
          <w:rFonts w:ascii="Times New Roman" w:hAnsi="Times New Roman" w:cs="Times New Roman"/>
          <w:sz w:val="22"/>
          <w:szCs w:val="22"/>
        </w:rPr>
      </w:pPr>
      <w:r>
        <w:rPr>
          <w:rFonts w:ascii="Times New Roman" w:hAnsi="Times New Roman" w:cs="Times New Roman"/>
          <w:b/>
          <w:bCs/>
          <w:sz w:val="22"/>
          <w:szCs w:val="22"/>
          <w:lang w:val="uk"/>
        </w:rPr>
        <w:t>▼</w:t>
      </w:r>
      <w:r>
        <w:rPr>
          <w:rFonts w:ascii="Times New Roman" w:hAnsi="Times New Roman" w:cs="Times New Roman"/>
          <w:b/>
          <w:bCs/>
          <w:sz w:val="22"/>
          <w:szCs w:val="22"/>
          <w:u w:val="single"/>
          <w:lang w:val="uk"/>
        </w:rPr>
        <w:t>B</w:t>
      </w:r>
    </w:p>
    <w:p w:rsidR="003E5AC3" w:rsidRPr="0045493E" w:rsidRDefault="00F659F8" w:rsidP="0045493E">
      <w:pPr>
        <w:spacing w:after="120"/>
        <w:jc w:val="center"/>
        <w:rPr>
          <w:rFonts w:ascii="Times New Roman" w:hAnsi="Times New Roman" w:cs="Times New Roman"/>
          <w:sz w:val="22"/>
          <w:szCs w:val="22"/>
        </w:rPr>
      </w:pPr>
      <w:r>
        <w:rPr>
          <w:rFonts w:ascii="Times New Roman" w:hAnsi="Times New Roman" w:cs="Times New Roman"/>
          <w:i/>
          <w:iCs/>
          <w:sz w:val="22"/>
          <w:szCs w:val="22"/>
          <w:lang w:val="uk"/>
        </w:rPr>
        <w:t>ДОДАТОК V</w:t>
      </w:r>
    </w:p>
    <w:p w:rsidR="003E5AC3" w:rsidRPr="0045493E" w:rsidRDefault="00F659F8" w:rsidP="0045493E">
      <w:pPr>
        <w:spacing w:after="120"/>
        <w:jc w:val="center"/>
        <w:rPr>
          <w:rFonts w:ascii="Times New Roman" w:hAnsi="Times New Roman" w:cs="Times New Roman"/>
          <w:sz w:val="22"/>
          <w:szCs w:val="22"/>
        </w:rPr>
      </w:pPr>
      <w:r>
        <w:rPr>
          <w:rFonts w:ascii="Times New Roman" w:hAnsi="Times New Roman" w:cs="Times New Roman"/>
          <w:sz w:val="22"/>
          <w:szCs w:val="22"/>
          <w:lang w:val="uk"/>
        </w:rPr>
        <w:t>ЧАСТИНА А</w:t>
      </w:r>
    </w:p>
    <w:p w:rsidR="003E5AC3" w:rsidRPr="0045493E" w:rsidRDefault="00F659F8" w:rsidP="0045493E">
      <w:pPr>
        <w:spacing w:after="120"/>
        <w:jc w:val="center"/>
        <w:rPr>
          <w:rFonts w:ascii="Times New Roman" w:hAnsi="Times New Roman" w:cs="Times New Roman"/>
          <w:sz w:val="22"/>
          <w:szCs w:val="22"/>
        </w:rPr>
      </w:pPr>
      <w:r>
        <w:rPr>
          <w:rFonts w:ascii="Times New Roman" w:hAnsi="Times New Roman" w:cs="Times New Roman"/>
          <w:b/>
          <w:bCs/>
          <w:sz w:val="22"/>
          <w:szCs w:val="22"/>
          <w:lang w:val="uk"/>
        </w:rPr>
        <w:t>СКАСОВАНА ДИРЕКТИВА ТА ЇЇ НАСТУПНІ ЗМІНИ І ДОПОВНЕННЯ</w:t>
      </w:r>
    </w:p>
    <w:p w:rsidR="003E5AC3" w:rsidRPr="0045493E" w:rsidRDefault="00F659F8" w:rsidP="0045493E">
      <w:pPr>
        <w:spacing w:after="120"/>
        <w:jc w:val="center"/>
        <w:rPr>
          <w:rFonts w:ascii="Times New Roman" w:hAnsi="Times New Roman" w:cs="Times New Roman"/>
          <w:sz w:val="22"/>
          <w:szCs w:val="22"/>
        </w:rPr>
      </w:pPr>
      <w:r>
        <w:rPr>
          <w:rFonts w:ascii="Times New Roman" w:hAnsi="Times New Roman" w:cs="Times New Roman"/>
          <w:sz w:val="22"/>
          <w:szCs w:val="22"/>
          <w:lang w:val="uk"/>
        </w:rPr>
        <w:t>(обумовлені статтею 33)</w:t>
      </w:r>
    </w:p>
    <w:p w:rsidR="000440A6" w:rsidRPr="0045493E" w:rsidRDefault="000440A6" w:rsidP="0045493E">
      <w:pPr>
        <w:spacing w:after="120"/>
        <w:jc w:val="center"/>
        <w:rPr>
          <w:rFonts w:ascii="Times New Roman" w:hAnsi="Times New Roman" w:cs="Times New Roman"/>
          <w:sz w:val="22"/>
          <w:szCs w:val="22"/>
        </w:rPr>
      </w:pPr>
    </w:p>
    <w:tbl>
      <w:tblPr>
        <w:tblOverlap w:val="never"/>
        <w:tblW w:w="0" w:type="auto"/>
        <w:tblLayout w:type="fixed"/>
        <w:tblCellMar>
          <w:left w:w="10" w:type="dxa"/>
          <w:right w:w="10" w:type="dxa"/>
        </w:tblCellMar>
        <w:tblLook w:val="04A0" w:firstRow="1" w:lastRow="0" w:firstColumn="1" w:lastColumn="0" w:noHBand="0" w:noVBand="1"/>
      </w:tblPr>
      <w:tblGrid>
        <w:gridCol w:w="5255"/>
        <w:gridCol w:w="4820"/>
      </w:tblGrid>
      <w:tr w:rsidR="003E5AC3" w:rsidRPr="0045493E" w:rsidTr="000440A6">
        <w:trPr>
          <w:trHeight w:val="662"/>
        </w:trPr>
        <w:tc>
          <w:tcPr>
            <w:tcW w:w="5255" w:type="dxa"/>
            <w:shd w:val="clear" w:color="auto" w:fill="FFFFFF"/>
          </w:tcPr>
          <w:p w:rsidR="000440A6" w:rsidRPr="0045493E" w:rsidRDefault="00F659F8" w:rsidP="0045493E">
            <w:pPr>
              <w:spacing w:before="120" w:after="120"/>
              <w:ind w:left="142" w:right="130"/>
              <w:rPr>
                <w:rFonts w:ascii="Times New Roman" w:hAnsi="Times New Roman" w:cs="Times New Roman"/>
                <w:sz w:val="22"/>
                <w:szCs w:val="22"/>
              </w:rPr>
            </w:pPr>
            <w:r>
              <w:rPr>
                <w:rFonts w:ascii="Times New Roman" w:hAnsi="Times New Roman" w:cs="Times New Roman"/>
                <w:sz w:val="22"/>
                <w:szCs w:val="22"/>
                <w:lang w:val="uk"/>
              </w:rPr>
              <w:t>Директива 66/400/ЄEC (OВ 125, 11.07.1966, с. 2290/66)</w:t>
            </w:r>
          </w:p>
          <w:p w:rsidR="003E5AC3" w:rsidRPr="0045493E" w:rsidRDefault="00F659F8" w:rsidP="0045493E">
            <w:pPr>
              <w:spacing w:before="120" w:after="120"/>
              <w:ind w:left="142" w:right="130"/>
              <w:rPr>
                <w:rFonts w:ascii="Times New Roman" w:hAnsi="Times New Roman" w:cs="Times New Roman"/>
                <w:sz w:val="22"/>
                <w:szCs w:val="22"/>
              </w:rPr>
            </w:pPr>
            <w:r>
              <w:rPr>
                <w:rFonts w:ascii="Times New Roman" w:hAnsi="Times New Roman" w:cs="Times New Roman"/>
                <w:sz w:val="22"/>
                <w:szCs w:val="22"/>
                <w:lang w:val="uk"/>
              </w:rPr>
              <w:t>Директива Ради 69/61/ЄEC (OВ L 48, 26.02.1969, с. 4)</w:t>
            </w:r>
          </w:p>
        </w:tc>
        <w:tc>
          <w:tcPr>
            <w:tcW w:w="4820" w:type="dxa"/>
            <w:tcBorders>
              <w:left w:val="single" w:sz="4" w:space="0" w:color="auto"/>
            </w:tcBorders>
            <w:shd w:val="clear" w:color="auto" w:fill="FFFFFF"/>
          </w:tcPr>
          <w:p w:rsidR="003E5AC3" w:rsidRPr="0045493E" w:rsidRDefault="003E5AC3" w:rsidP="0045493E">
            <w:pPr>
              <w:spacing w:before="120" w:after="120"/>
              <w:ind w:left="132" w:right="130"/>
              <w:rPr>
                <w:rFonts w:ascii="Times New Roman" w:hAnsi="Times New Roman" w:cs="Times New Roman"/>
                <w:sz w:val="22"/>
                <w:szCs w:val="22"/>
              </w:rPr>
            </w:pPr>
          </w:p>
        </w:tc>
      </w:tr>
      <w:tr w:rsidR="003E5AC3" w:rsidRPr="0045493E" w:rsidTr="000440A6">
        <w:trPr>
          <w:trHeight w:val="298"/>
        </w:trPr>
        <w:tc>
          <w:tcPr>
            <w:tcW w:w="5255" w:type="dxa"/>
            <w:shd w:val="clear" w:color="auto" w:fill="FFFFFF"/>
          </w:tcPr>
          <w:p w:rsidR="003E5AC3" w:rsidRPr="0045493E" w:rsidRDefault="00F659F8" w:rsidP="0045493E">
            <w:pPr>
              <w:spacing w:before="120" w:after="120"/>
              <w:ind w:left="142" w:right="130"/>
              <w:rPr>
                <w:rFonts w:ascii="Times New Roman" w:hAnsi="Times New Roman" w:cs="Times New Roman"/>
                <w:sz w:val="22"/>
                <w:szCs w:val="22"/>
              </w:rPr>
            </w:pPr>
            <w:r>
              <w:rPr>
                <w:rFonts w:ascii="Times New Roman" w:hAnsi="Times New Roman" w:cs="Times New Roman"/>
                <w:sz w:val="22"/>
                <w:szCs w:val="22"/>
                <w:lang w:val="uk"/>
              </w:rPr>
              <w:t>Директива Ради 71/162/ЄEC (OВ L 87, 17.04.1971, с. 24)</w:t>
            </w:r>
          </w:p>
        </w:tc>
        <w:tc>
          <w:tcPr>
            <w:tcW w:w="4820" w:type="dxa"/>
            <w:tcBorders>
              <w:left w:val="single" w:sz="4" w:space="0" w:color="auto"/>
            </w:tcBorders>
            <w:shd w:val="clear" w:color="auto" w:fill="FFFFFF"/>
          </w:tcPr>
          <w:p w:rsidR="003E5AC3" w:rsidRPr="0045493E" w:rsidRDefault="00F659F8" w:rsidP="0045493E">
            <w:pPr>
              <w:spacing w:before="120" w:after="120"/>
              <w:ind w:left="132" w:right="130"/>
              <w:rPr>
                <w:rFonts w:ascii="Times New Roman" w:hAnsi="Times New Roman" w:cs="Times New Roman"/>
                <w:sz w:val="22"/>
                <w:szCs w:val="22"/>
              </w:rPr>
            </w:pPr>
            <w:r>
              <w:rPr>
                <w:rFonts w:ascii="Times New Roman" w:hAnsi="Times New Roman" w:cs="Times New Roman"/>
                <w:sz w:val="22"/>
                <w:szCs w:val="22"/>
                <w:lang w:val="uk"/>
              </w:rPr>
              <w:t>тільки стаття 1</w:t>
            </w:r>
          </w:p>
        </w:tc>
      </w:tr>
      <w:tr w:rsidR="003E5AC3" w:rsidRPr="0045493E" w:rsidTr="000440A6">
        <w:trPr>
          <w:trHeight w:val="850"/>
        </w:trPr>
        <w:tc>
          <w:tcPr>
            <w:tcW w:w="5255" w:type="dxa"/>
            <w:shd w:val="clear" w:color="auto" w:fill="FFFFFF"/>
          </w:tcPr>
          <w:p w:rsidR="003E5AC3" w:rsidRPr="0045493E" w:rsidRDefault="00F659F8" w:rsidP="0045493E">
            <w:pPr>
              <w:spacing w:before="120" w:after="120"/>
              <w:ind w:left="142" w:right="130"/>
              <w:rPr>
                <w:rFonts w:ascii="Times New Roman" w:hAnsi="Times New Roman" w:cs="Times New Roman"/>
                <w:sz w:val="22"/>
                <w:szCs w:val="22"/>
              </w:rPr>
            </w:pPr>
            <w:r>
              <w:rPr>
                <w:rFonts w:ascii="Times New Roman" w:hAnsi="Times New Roman" w:cs="Times New Roman"/>
                <w:sz w:val="22"/>
                <w:szCs w:val="22"/>
                <w:lang w:val="uk"/>
              </w:rPr>
              <w:t>Директива Ради 72/274/ЄEC (OВ L 171, 29.07.1972, с. 37)</w:t>
            </w:r>
          </w:p>
        </w:tc>
        <w:tc>
          <w:tcPr>
            <w:tcW w:w="4820" w:type="dxa"/>
            <w:tcBorders>
              <w:left w:val="single" w:sz="4" w:space="0" w:color="auto"/>
            </w:tcBorders>
            <w:shd w:val="clear" w:color="auto" w:fill="FFFFFF"/>
          </w:tcPr>
          <w:p w:rsidR="003E5AC3" w:rsidRPr="0045493E" w:rsidRDefault="00F659F8" w:rsidP="0045493E">
            <w:pPr>
              <w:spacing w:before="120" w:after="120"/>
              <w:ind w:left="132" w:right="130"/>
              <w:rPr>
                <w:rFonts w:ascii="Times New Roman" w:hAnsi="Times New Roman" w:cs="Times New Roman"/>
                <w:sz w:val="22"/>
                <w:szCs w:val="22"/>
              </w:rPr>
            </w:pPr>
            <w:r>
              <w:rPr>
                <w:rFonts w:ascii="Times New Roman" w:hAnsi="Times New Roman" w:cs="Times New Roman"/>
                <w:sz w:val="22"/>
                <w:szCs w:val="22"/>
                <w:lang w:val="uk"/>
              </w:rPr>
              <w:t>тільки щодо покликань на положення статей 1 та 2 Директиви 66/400/ЄEC.</w:t>
            </w:r>
          </w:p>
        </w:tc>
      </w:tr>
      <w:tr w:rsidR="003E5AC3" w:rsidRPr="0045493E" w:rsidTr="000440A6">
        <w:trPr>
          <w:trHeight w:val="298"/>
        </w:trPr>
        <w:tc>
          <w:tcPr>
            <w:tcW w:w="5255" w:type="dxa"/>
            <w:shd w:val="clear" w:color="auto" w:fill="FFFFFF"/>
          </w:tcPr>
          <w:p w:rsidR="003E5AC3" w:rsidRPr="0045493E" w:rsidRDefault="00F659F8" w:rsidP="0045493E">
            <w:pPr>
              <w:spacing w:before="120" w:after="120"/>
              <w:ind w:left="142" w:right="130"/>
              <w:rPr>
                <w:rFonts w:ascii="Times New Roman" w:hAnsi="Times New Roman" w:cs="Times New Roman"/>
                <w:sz w:val="22"/>
                <w:szCs w:val="22"/>
              </w:rPr>
            </w:pPr>
            <w:r>
              <w:rPr>
                <w:rFonts w:ascii="Times New Roman" w:hAnsi="Times New Roman" w:cs="Times New Roman"/>
                <w:sz w:val="22"/>
                <w:szCs w:val="22"/>
                <w:lang w:val="uk"/>
              </w:rPr>
              <w:t>Директива Ради 72/418/ЄEC (OВ L 287, 26.12.1972, с. 22)</w:t>
            </w:r>
          </w:p>
        </w:tc>
        <w:tc>
          <w:tcPr>
            <w:tcW w:w="4820" w:type="dxa"/>
            <w:tcBorders>
              <w:left w:val="single" w:sz="4" w:space="0" w:color="auto"/>
            </w:tcBorders>
            <w:shd w:val="clear" w:color="auto" w:fill="FFFFFF"/>
          </w:tcPr>
          <w:p w:rsidR="003E5AC3" w:rsidRPr="0045493E" w:rsidRDefault="00F659F8" w:rsidP="0045493E">
            <w:pPr>
              <w:spacing w:before="120" w:after="120"/>
              <w:ind w:left="132" w:right="130"/>
              <w:rPr>
                <w:rFonts w:ascii="Times New Roman" w:hAnsi="Times New Roman" w:cs="Times New Roman"/>
                <w:sz w:val="22"/>
                <w:szCs w:val="22"/>
              </w:rPr>
            </w:pPr>
            <w:r>
              <w:rPr>
                <w:rFonts w:ascii="Times New Roman" w:hAnsi="Times New Roman" w:cs="Times New Roman"/>
                <w:sz w:val="22"/>
                <w:szCs w:val="22"/>
                <w:lang w:val="uk"/>
              </w:rPr>
              <w:t>тільки стаття 1</w:t>
            </w:r>
          </w:p>
        </w:tc>
      </w:tr>
      <w:tr w:rsidR="003E5AC3" w:rsidRPr="0045493E" w:rsidTr="000440A6">
        <w:trPr>
          <w:trHeight w:val="293"/>
        </w:trPr>
        <w:tc>
          <w:tcPr>
            <w:tcW w:w="5255" w:type="dxa"/>
            <w:shd w:val="clear" w:color="auto" w:fill="FFFFFF"/>
          </w:tcPr>
          <w:p w:rsidR="003E5AC3" w:rsidRPr="0045493E" w:rsidRDefault="00F659F8" w:rsidP="0045493E">
            <w:pPr>
              <w:spacing w:before="120" w:after="120"/>
              <w:ind w:left="142" w:right="130"/>
              <w:rPr>
                <w:rFonts w:ascii="Times New Roman" w:hAnsi="Times New Roman" w:cs="Times New Roman"/>
                <w:sz w:val="22"/>
                <w:szCs w:val="22"/>
              </w:rPr>
            </w:pPr>
            <w:r>
              <w:rPr>
                <w:rFonts w:ascii="Times New Roman" w:hAnsi="Times New Roman" w:cs="Times New Roman"/>
                <w:sz w:val="22"/>
                <w:szCs w:val="22"/>
                <w:lang w:val="uk"/>
              </w:rPr>
              <w:t>Директива Ради 73/438/ЄEC (OВ L 356, 27.12.1973, с. 79)</w:t>
            </w:r>
          </w:p>
        </w:tc>
        <w:tc>
          <w:tcPr>
            <w:tcW w:w="4820" w:type="dxa"/>
            <w:tcBorders>
              <w:left w:val="single" w:sz="4" w:space="0" w:color="auto"/>
            </w:tcBorders>
            <w:shd w:val="clear" w:color="auto" w:fill="FFFFFF"/>
          </w:tcPr>
          <w:p w:rsidR="003E5AC3" w:rsidRPr="0045493E" w:rsidRDefault="00F659F8" w:rsidP="0045493E">
            <w:pPr>
              <w:spacing w:before="120" w:after="120"/>
              <w:ind w:left="132" w:right="130"/>
              <w:rPr>
                <w:rFonts w:ascii="Times New Roman" w:hAnsi="Times New Roman" w:cs="Times New Roman"/>
                <w:sz w:val="22"/>
                <w:szCs w:val="22"/>
              </w:rPr>
            </w:pPr>
            <w:r>
              <w:rPr>
                <w:rFonts w:ascii="Times New Roman" w:hAnsi="Times New Roman" w:cs="Times New Roman"/>
                <w:sz w:val="22"/>
                <w:szCs w:val="22"/>
                <w:lang w:val="uk"/>
              </w:rPr>
              <w:t>тільки стаття 1</w:t>
            </w:r>
          </w:p>
        </w:tc>
      </w:tr>
      <w:tr w:rsidR="003E5AC3" w:rsidRPr="0045493E" w:rsidTr="000440A6">
        <w:trPr>
          <w:trHeight w:val="590"/>
        </w:trPr>
        <w:tc>
          <w:tcPr>
            <w:tcW w:w="5255" w:type="dxa"/>
            <w:shd w:val="clear" w:color="auto" w:fill="FFFFFF"/>
          </w:tcPr>
          <w:p w:rsidR="003E5AC3" w:rsidRPr="0045493E" w:rsidRDefault="00F659F8" w:rsidP="0045493E">
            <w:pPr>
              <w:spacing w:before="120" w:after="120"/>
              <w:ind w:left="142" w:right="130"/>
              <w:rPr>
                <w:rFonts w:ascii="Times New Roman" w:hAnsi="Times New Roman" w:cs="Times New Roman"/>
                <w:sz w:val="22"/>
                <w:szCs w:val="22"/>
              </w:rPr>
            </w:pPr>
            <w:r>
              <w:rPr>
                <w:rFonts w:ascii="Times New Roman" w:hAnsi="Times New Roman" w:cs="Times New Roman"/>
                <w:sz w:val="22"/>
                <w:szCs w:val="22"/>
                <w:lang w:val="uk"/>
              </w:rPr>
              <w:t>Директива Ради 75/444/ЄEC (OВ L 196, 26.07.1975, с. 6) Директива Комісії 76/331/EEC (OВ L 83, 30.03.1976, с. 34)</w:t>
            </w:r>
          </w:p>
        </w:tc>
        <w:tc>
          <w:tcPr>
            <w:tcW w:w="4820" w:type="dxa"/>
            <w:tcBorders>
              <w:left w:val="single" w:sz="4" w:space="0" w:color="auto"/>
            </w:tcBorders>
            <w:shd w:val="clear" w:color="auto" w:fill="FFFFFF"/>
          </w:tcPr>
          <w:p w:rsidR="003E5AC3" w:rsidRPr="0045493E" w:rsidRDefault="00F659F8" w:rsidP="0045493E">
            <w:pPr>
              <w:spacing w:before="120" w:after="120"/>
              <w:ind w:left="132" w:right="130"/>
              <w:rPr>
                <w:rFonts w:ascii="Times New Roman" w:hAnsi="Times New Roman" w:cs="Times New Roman"/>
                <w:sz w:val="22"/>
                <w:szCs w:val="22"/>
              </w:rPr>
            </w:pPr>
            <w:r>
              <w:rPr>
                <w:rFonts w:ascii="Times New Roman" w:hAnsi="Times New Roman" w:cs="Times New Roman"/>
                <w:sz w:val="22"/>
                <w:szCs w:val="22"/>
                <w:lang w:val="uk"/>
              </w:rPr>
              <w:t>тільки стаття 1</w:t>
            </w:r>
          </w:p>
        </w:tc>
      </w:tr>
      <w:tr w:rsidR="003E5AC3" w:rsidRPr="0045493E" w:rsidTr="000440A6">
        <w:trPr>
          <w:trHeight w:val="293"/>
        </w:trPr>
        <w:tc>
          <w:tcPr>
            <w:tcW w:w="5255" w:type="dxa"/>
            <w:shd w:val="clear" w:color="auto" w:fill="FFFFFF"/>
          </w:tcPr>
          <w:p w:rsidR="003E5AC3" w:rsidRPr="0045493E" w:rsidRDefault="00F659F8" w:rsidP="0045493E">
            <w:pPr>
              <w:spacing w:before="120" w:after="120"/>
              <w:ind w:left="142" w:right="130"/>
              <w:rPr>
                <w:rFonts w:ascii="Times New Roman" w:hAnsi="Times New Roman" w:cs="Times New Roman"/>
                <w:sz w:val="22"/>
                <w:szCs w:val="22"/>
              </w:rPr>
            </w:pPr>
            <w:r>
              <w:rPr>
                <w:rFonts w:ascii="Times New Roman" w:hAnsi="Times New Roman" w:cs="Times New Roman"/>
                <w:sz w:val="22"/>
                <w:szCs w:val="22"/>
                <w:lang w:val="uk"/>
              </w:rPr>
              <w:t>Директива Ради 78/55/ЄEC (OВ L 16, 20.01.1978, с. 23)</w:t>
            </w:r>
          </w:p>
        </w:tc>
        <w:tc>
          <w:tcPr>
            <w:tcW w:w="4820" w:type="dxa"/>
            <w:tcBorders>
              <w:left w:val="single" w:sz="4" w:space="0" w:color="auto"/>
            </w:tcBorders>
            <w:shd w:val="clear" w:color="auto" w:fill="FFFFFF"/>
          </w:tcPr>
          <w:p w:rsidR="003E5AC3" w:rsidRPr="0045493E" w:rsidRDefault="00F659F8" w:rsidP="0045493E">
            <w:pPr>
              <w:spacing w:before="120" w:after="120"/>
              <w:ind w:left="132" w:right="130"/>
              <w:rPr>
                <w:rFonts w:ascii="Times New Roman" w:hAnsi="Times New Roman" w:cs="Times New Roman"/>
                <w:sz w:val="22"/>
                <w:szCs w:val="22"/>
              </w:rPr>
            </w:pPr>
            <w:r>
              <w:rPr>
                <w:rFonts w:ascii="Times New Roman" w:hAnsi="Times New Roman" w:cs="Times New Roman"/>
                <w:sz w:val="22"/>
                <w:szCs w:val="22"/>
                <w:lang w:val="uk"/>
              </w:rPr>
              <w:t>тільки стаття 1</w:t>
            </w:r>
          </w:p>
        </w:tc>
      </w:tr>
      <w:tr w:rsidR="003E5AC3" w:rsidRPr="0045493E" w:rsidTr="000440A6">
        <w:trPr>
          <w:trHeight w:val="298"/>
        </w:trPr>
        <w:tc>
          <w:tcPr>
            <w:tcW w:w="5255" w:type="dxa"/>
            <w:shd w:val="clear" w:color="auto" w:fill="FFFFFF"/>
          </w:tcPr>
          <w:p w:rsidR="003E5AC3" w:rsidRPr="0045493E" w:rsidRDefault="00F659F8" w:rsidP="0045493E">
            <w:pPr>
              <w:spacing w:before="120" w:after="120"/>
              <w:ind w:left="142" w:right="130"/>
              <w:rPr>
                <w:rFonts w:ascii="Times New Roman" w:hAnsi="Times New Roman" w:cs="Times New Roman"/>
                <w:sz w:val="22"/>
                <w:szCs w:val="22"/>
              </w:rPr>
            </w:pPr>
            <w:r>
              <w:rPr>
                <w:rFonts w:ascii="Times New Roman" w:hAnsi="Times New Roman" w:cs="Times New Roman"/>
                <w:sz w:val="22"/>
                <w:szCs w:val="22"/>
                <w:lang w:val="uk"/>
              </w:rPr>
              <w:t>Директива Ради 78/692/ЄEC (OВ L 236, 26.08.1978, с. 13)</w:t>
            </w:r>
          </w:p>
        </w:tc>
        <w:tc>
          <w:tcPr>
            <w:tcW w:w="4820" w:type="dxa"/>
            <w:tcBorders>
              <w:left w:val="single" w:sz="4" w:space="0" w:color="auto"/>
            </w:tcBorders>
            <w:shd w:val="clear" w:color="auto" w:fill="FFFFFF"/>
          </w:tcPr>
          <w:p w:rsidR="003E5AC3" w:rsidRPr="0045493E" w:rsidRDefault="00F659F8" w:rsidP="0045493E">
            <w:pPr>
              <w:spacing w:before="120" w:after="120"/>
              <w:ind w:left="132" w:right="130"/>
              <w:rPr>
                <w:rFonts w:ascii="Times New Roman" w:hAnsi="Times New Roman" w:cs="Times New Roman"/>
                <w:sz w:val="22"/>
                <w:szCs w:val="22"/>
              </w:rPr>
            </w:pPr>
            <w:r>
              <w:rPr>
                <w:rFonts w:ascii="Times New Roman" w:hAnsi="Times New Roman" w:cs="Times New Roman"/>
                <w:sz w:val="22"/>
                <w:szCs w:val="22"/>
                <w:lang w:val="uk"/>
              </w:rPr>
              <w:t>тільки стаття 1</w:t>
            </w:r>
          </w:p>
        </w:tc>
      </w:tr>
      <w:tr w:rsidR="003E5AC3" w:rsidRPr="0045493E" w:rsidTr="000440A6">
        <w:trPr>
          <w:trHeight w:val="586"/>
        </w:trPr>
        <w:tc>
          <w:tcPr>
            <w:tcW w:w="5255" w:type="dxa"/>
            <w:shd w:val="clear" w:color="auto" w:fill="FFFFFF"/>
          </w:tcPr>
          <w:p w:rsidR="003E5AC3" w:rsidRPr="0045493E" w:rsidRDefault="00F659F8" w:rsidP="0045493E">
            <w:pPr>
              <w:spacing w:before="120" w:after="120"/>
              <w:ind w:left="142" w:right="130"/>
              <w:rPr>
                <w:rFonts w:ascii="Times New Roman" w:hAnsi="Times New Roman" w:cs="Times New Roman"/>
                <w:sz w:val="22"/>
                <w:szCs w:val="22"/>
              </w:rPr>
            </w:pPr>
            <w:r>
              <w:rPr>
                <w:rFonts w:ascii="Times New Roman" w:hAnsi="Times New Roman" w:cs="Times New Roman"/>
                <w:sz w:val="22"/>
                <w:szCs w:val="22"/>
                <w:lang w:val="uk"/>
              </w:rPr>
              <w:t>Директива Комісії 87/120/ЄЕС (OВ L 49, 18.02.1987, с. 39) Директива Комісії 88/95/ЄЕС (OВ L 56, 02.03.1988, с. 42)</w:t>
            </w:r>
          </w:p>
        </w:tc>
        <w:tc>
          <w:tcPr>
            <w:tcW w:w="4820" w:type="dxa"/>
            <w:tcBorders>
              <w:left w:val="single" w:sz="4" w:space="0" w:color="auto"/>
            </w:tcBorders>
            <w:shd w:val="clear" w:color="auto" w:fill="FFFFFF"/>
          </w:tcPr>
          <w:p w:rsidR="003E5AC3" w:rsidRPr="0045493E" w:rsidRDefault="00F659F8" w:rsidP="0045493E">
            <w:pPr>
              <w:spacing w:before="120" w:after="120"/>
              <w:ind w:left="132" w:right="130"/>
              <w:rPr>
                <w:rFonts w:ascii="Times New Roman" w:hAnsi="Times New Roman" w:cs="Times New Roman"/>
                <w:sz w:val="22"/>
                <w:szCs w:val="22"/>
              </w:rPr>
            </w:pPr>
            <w:r>
              <w:rPr>
                <w:rFonts w:ascii="Times New Roman" w:hAnsi="Times New Roman" w:cs="Times New Roman"/>
                <w:sz w:val="22"/>
                <w:szCs w:val="22"/>
                <w:lang w:val="uk"/>
              </w:rPr>
              <w:t>тільки стаття 1</w:t>
            </w:r>
          </w:p>
        </w:tc>
      </w:tr>
      <w:tr w:rsidR="003E5AC3" w:rsidRPr="0045493E" w:rsidTr="000440A6">
        <w:trPr>
          <w:trHeight w:val="298"/>
        </w:trPr>
        <w:tc>
          <w:tcPr>
            <w:tcW w:w="5255" w:type="dxa"/>
            <w:shd w:val="clear" w:color="auto" w:fill="FFFFFF"/>
          </w:tcPr>
          <w:p w:rsidR="003E5AC3" w:rsidRPr="0045493E" w:rsidRDefault="00F659F8" w:rsidP="0045493E">
            <w:pPr>
              <w:spacing w:before="120" w:after="120"/>
              <w:ind w:left="142" w:right="130"/>
              <w:rPr>
                <w:rFonts w:ascii="Times New Roman" w:hAnsi="Times New Roman" w:cs="Times New Roman"/>
                <w:sz w:val="22"/>
                <w:szCs w:val="22"/>
              </w:rPr>
            </w:pPr>
            <w:r>
              <w:rPr>
                <w:rFonts w:ascii="Times New Roman" w:hAnsi="Times New Roman" w:cs="Times New Roman"/>
                <w:sz w:val="22"/>
                <w:szCs w:val="22"/>
                <w:lang w:val="uk"/>
              </w:rPr>
              <w:t>Директива Ради 88/332/ЄEC (OВ L 151, 17.06.1988, с. 82)</w:t>
            </w:r>
          </w:p>
        </w:tc>
        <w:tc>
          <w:tcPr>
            <w:tcW w:w="4820" w:type="dxa"/>
            <w:tcBorders>
              <w:left w:val="single" w:sz="4" w:space="0" w:color="auto"/>
            </w:tcBorders>
            <w:shd w:val="clear" w:color="auto" w:fill="FFFFFF"/>
          </w:tcPr>
          <w:p w:rsidR="003E5AC3" w:rsidRPr="0045493E" w:rsidRDefault="00F659F8" w:rsidP="0045493E">
            <w:pPr>
              <w:spacing w:before="120" w:after="120"/>
              <w:ind w:left="132" w:right="130"/>
              <w:rPr>
                <w:rFonts w:ascii="Times New Roman" w:hAnsi="Times New Roman" w:cs="Times New Roman"/>
                <w:sz w:val="22"/>
                <w:szCs w:val="22"/>
              </w:rPr>
            </w:pPr>
            <w:r>
              <w:rPr>
                <w:rFonts w:ascii="Times New Roman" w:hAnsi="Times New Roman" w:cs="Times New Roman"/>
                <w:sz w:val="22"/>
                <w:szCs w:val="22"/>
                <w:lang w:val="uk"/>
              </w:rPr>
              <w:t>тільки стаття 1</w:t>
            </w:r>
          </w:p>
        </w:tc>
      </w:tr>
      <w:tr w:rsidR="003E5AC3" w:rsidRPr="0045493E" w:rsidTr="000440A6">
        <w:trPr>
          <w:trHeight w:val="293"/>
        </w:trPr>
        <w:tc>
          <w:tcPr>
            <w:tcW w:w="5255" w:type="dxa"/>
            <w:shd w:val="clear" w:color="auto" w:fill="FFFFFF"/>
          </w:tcPr>
          <w:p w:rsidR="003E5AC3" w:rsidRPr="0045493E" w:rsidRDefault="00F659F8" w:rsidP="0045493E">
            <w:pPr>
              <w:spacing w:before="120" w:after="120"/>
              <w:ind w:left="142" w:right="130"/>
              <w:rPr>
                <w:rFonts w:ascii="Times New Roman" w:hAnsi="Times New Roman" w:cs="Times New Roman"/>
                <w:sz w:val="22"/>
                <w:szCs w:val="22"/>
              </w:rPr>
            </w:pPr>
            <w:r>
              <w:rPr>
                <w:rFonts w:ascii="Times New Roman" w:hAnsi="Times New Roman" w:cs="Times New Roman"/>
                <w:sz w:val="22"/>
                <w:szCs w:val="22"/>
                <w:lang w:val="uk"/>
              </w:rPr>
              <w:t>Директива Ради 88/380/ЄEC (OВ L 187, 16.07.1988, с. 31)</w:t>
            </w:r>
          </w:p>
        </w:tc>
        <w:tc>
          <w:tcPr>
            <w:tcW w:w="4820" w:type="dxa"/>
            <w:tcBorders>
              <w:left w:val="single" w:sz="4" w:space="0" w:color="auto"/>
            </w:tcBorders>
            <w:shd w:val="clear" w:color="auto" w:fill="FFFFFF"/>
          </w:tcPr>
          <w:p w:rsidR="003E5AC3" w:rsidRPr="0045493E" w:rsidRDefault="00F659F8" w:rsidP="0045493E">
            <w:pPr>
              <w:spacing w:before="120" w:after="120"/>
              <w:ind w:left="132" w:right="130"/>
              <w:rPr>
                <w:rFonts w:ascii="Times New Roman" w:hAnsi="Times New Roman" w:cs="Times New Roman"/>
                <w:sz w:val="22"/>
                <w:szCs w:val="22"/>
              </w:rPr>
            </w:pPr>
            <w:r>
              <w:rPr>
                <w:rFonts w:ascii="Times New Roman" w:hAnsi="Times New Roman" w:cs="Times New Roman"/>
                <w:sz w:val="22"/>
                <w:szCs w:val="22"/>
                <w:lang w:val="uk"/>
              </w:rPr>
              <w:t>тільки стаття 1</w:t>
            </w:r>
          </w:p>
        </w:tc>
      </w:tr>
      <w:tr w:rsidR="003E5AC3" w:rsidRPr="0045493E" w:rsidTr="000440A6">
        <w:trPr>
          <w:trHeight w:val="869"/>
        </w:trPr>
        <w:tc>
          <w:tcPr>
            <w:tcW w:w="5255" w:type="dxa"/>
            <w:shd w:val="clear" w:color="auto" w:fill="FFFFFF"/>
          </w:tcPr>
          <w:p w:rsidR="003E5AC3" w:rsidRPr="0045493E" w:rsidRDefault="00F659F8" w:rsidP="0045493E">
            <w:pPr>
              <w:spacing w:before="120" w:after="120"/>
              <w:ind w:left="142" w:right="130"/>
              <w:rPr>
                <w:rFonts w:ascii="Times New Roman" w:hAnsi="Times New Roman" w:cs="Times New Roman"/>
                <w:sz w:val="22"/>
                <w:szCs w:val="22"/>
              </w:rPr>
            </w:pPr>
            <w:r>
              <w:rPr>
                <w:rFonts w:ascii="Times New Roman" w:hAnsi="Times New Roman" w:cs="Times New Roman"/>
                <w:sz w:val="22"/>
                <w:szCs w:val="22"/>
                <w:lang w:val="uk"/>
              </w:rPr>
              <w:t>Директива Ради 90/654/ЄEC (OВ L 353, 17.12.1990, с. 48)</w:t>
            </w:r>
          </w:p>
        </w:tc>
        <w:tc>
          <w:tcPr>
            <w:tcW w:w="4820" w:type="dxa"/>
            <w:tcBorders>
              <w:left w:val="single" w:sz="4" w:space="0" w:color="auto"/>
            </w:tcBorders>
            <w:shd w:val="clear" w:color="auto" w:fill="FFFFFF"/>
          </w:tcPr>
          <w:p w:rsidR="003E5AC3" w:rsidRPr="0045493E" w:rsidRDefault="00F659F8" w:rsidP="0045493E">
            <w:pPr>
              <w:spacing w:before="120" w:after="120"/>
              <w:ind w:left="132" w:right="130"/>
              <w:rPr>
                <w:rFonts w:ascii="Times New Roman" w:hAnsi="Times New Roman" w:cs="Times New Roman"/>
                <w:sz w:val="22"/>
                <w:szCs w:val="22"/>
              </w:rPr>
            </w:pPr>
            <w:r>
              <w:rPr>
                <w:rFonts w:ascii="Times New Roman" w:hAnsi="Times New Roman" w:cs="Times New Roman"/>
                <w:sz w:val="22"/>
                <w:szCs w:val="22"/>
                <w:lang w:val="uk"/>
              </w:rPr>
              <w:t>тільки щодо покликань на положення статті 2 Директиви 66/400/ЄEC та на додаток II(I)(1)(a)</w:t>
            </w:r>
          </w:p>
        </w:tc>
      </w:tr>
      <w:tr w:rsidR="003E5AC3" w:rsidRPr="0045493E" w:rsidTr="000440A6">
        <w:trPr>
          <w:trHeight w:val="283"/>
        </w:trPr>
        <w:tc>
          <w:tcPr>
            <w:tcW w:w="5255" w:type="dxa"/>
            <w:shd w:val="clear" w:color="auto" w:fill="FFFFFF"/>
          </w:tcPr>
          <w:p w:rsidR="003E5AC3" w:rsidRPr="0045493E" w:rsidRDefault="00F659F8" w:rsidP="0045493E">
            <w:pPr>
              <w:spacing w:before="120" w:after="120"/>
              <w:ind w:left="142" w:right="130"/>
              <w:rPr>
                <w:rFonts w:ascii="Times New Roman" w:hAnsi="Times New Roman" w:cs="Times New Roman"/>
                <w:sz w:val="22"/>
                <w:szCs w:val="22"/>
              </w:rPr>
            </w:pPr>
            <w:r>
              <w:rPr>
                <w:rFonts w:ascii="Times New Roman" w:hAnsi="Times New Roman" w:cs="Times New Roman"/>
                <w:sz w:val="22"/>
                <w:szCs w:val="22"/>
                <w:lang w:val="uk"/>
              </w:rPr>
              <w:t>Директива Ради 96/72/ЄC (OВ L 304, 27.11.1996, с. 10)</w:t>
            </w:r>
          </w:p>
        </w:tc>
        <w:tc>
          <w:tcPr>
            <w:tcW w:w="4820" w:type="dxa"/>
            <w:tcBorders>
              <w:left w:val="single" w:sz="4" w:space="0" w:color="auto"/>
            </w:tcBorders>
            <w:shd w:val="clear" w:color="auto" w:fill="FFFFFF"/>
          </w:tcPr>
          <w:p w:rsidR="003E5AC3" w:rsidRPr="0045493E" w:rsidRDefault="00F659F8" w:rsidP="0045493E">
            <w:pPr>
              <w:spacing w:before="120" w:after="120"/>
              <w:ind w:left="132" w:right="130"/>
              <w:rPr>
                <w:rFonts w:ascii="Times New Roman" w:hAnsi="Times New Roman" w:cs="Times New Roman"/>
                <w:sz w:val="22"/>
                <w:szCs w:val="22"/>
              </w:rPr>
            </w:pPr>
            <w:r>
              <w:rPr>
                <w:rFonts w:ascii="Times New Roman" w:hAnsi="Times New Roman" w:cs="Times New Roman"/>
                <w:sz w:val="22"/>
                <w:szCs w:val="22"/>
                <w:lang w:val="uk"/>
              </w:rPr>
              <w:t>тільки стаття 1(1)</w:t>
            </w:r>
          </w:p>
        </w:tc>
      </w:tr>
      <w:tr w:rsidR="003E5AC3" w:rsidRPr="0045493E" w:rsidTr="000440A6">
        <w:trPr>
          <w:trHeight w:val="494"/>
        </w:trPr>
        <w:tc>
          <w:tcPr>
            <w:tcW w:w="5255" w:type="dxa"/>
            <w:shd w:val="clear" w:color="auto" w:fill="FFFFFF"/>
          </w:tcPr>
          <w:p w:rsidR="003E5AC3" w:rsidRPr="0045493E" w:rsidRDefault="00F659F8" w:rsidP="0045493E">
            <w:pPr>
              <w:spacing w:before="120" w:after="120"/>
              <w:ind w:left="142" w:right="130"/>
              <w:rPr>
                <w:rFonts w:ascii="Times New Roman" w:hAnsi="Times New Roman" w:cs="Times New Roman"/>
                <w:sz w:val="22"/>
                <w:szCs w:val="22"/>
              </w:rPr>
            </w:pPr>
            <w:r>
              <w:rPr>
                <w:rFonts w:ascii="Times New Roman" w:hAnsi="Times New Roman" w:cs="Times New Roman"/>
                <w:sz w:val="22"/>
                <w:szCs w:val="22"/>
                <w:lang w:val="uk"/>
              </w:rPr>
              <w:t>Директива Ради 98/95/ЄC (OВ L 25, 01.02.1999, с. 1)</w:t>
            </w:r>
          </w:p>
        </w:tc>
        <w:tc>
          <w:tcPr>
            <w:tcW w:w="4820" w:type="dxa"/>
            <w:tcBorders>
              <w:left w:val="single" w:sz="4" w:space="0" w:color="auto"/>
            </w:tcBorders>
            <w:shd w:val="clear" w:color="auto" w:fill="FFFFFF"/>
          </w:tcPr>
          <w:p w:rsidR="003E5AC3" w:rsidRPr="0045493E" w:rsidRDefault="00F659F8" w:rsidP="0045493E">
            <w:pPr>
              <w:spacing w:before="120" w:after="120"/>
              <w:ind w:left="132" w:right="130"/>
              <w:rPr>
                <w:rFonts w:ascii="Times New Roman" w:hAnsi="Times New Roman" w:cs="Times New Roman"/>
                <w:sz w:val="22"/>
                <w:szCs w:val="22"/>
              </w:rPr>
            </w:pPr>
            <w:r>
              <w:rPr>
                <w:rFonts w:ascii="Times New Roman" w:hAnsi="Times New Roman" w:cs="Times New Roman"/>
                <w:sz w:val="22"/>
                <w:szCs w:val="22"/>
                <w:lang w:val="uk"/>
              </w:rPr>
              <w:t>тільки стаття 1 та стаття 9(2)</w:t>
            </w:r>
          </w:p>
        </w:tc>
      </w:tr>
      <w:tr w:rsidR="003E5AC3" w:rsidRPr="0045493E" w:rsidTr="000440A6">
        <w:trPr>
          <w:trHeight w:val="581"/>
        </w:trPr>
        <w:tc>
          <w:tcPr>
            <w:tcW w:w="5255" w:type="dxa"/>
            <w:shd w:val="clear" w:color="auto" w:fill="FFFFFF"/>
          </w:tcPr>
          <w:p w:rsidR="003E5AC3" w:rsidRPr="0045493E" w:rsidRDefault="00F659F8" w:rsidP="0045493E">
            <w:pPr>
              <w:spacing w:before="120" w:after="120"/>
              <w:ind w:left="142" w:right="130"/>
              <w:rPr>
                <w:rFonts w:ascii="Times New Roman" w:hAnsi="Times New Roman" w:cs="Times New Roman"/>
                <w:sz w:val="22"/>
                <w:szCs w:val="22"/>
              </w:rPr>
            </w:pPr>
            <w:r>
              <w:rPr>
                <w:rFonts w:ascii="Times New Roman" w:hAnsi="Times New Roman" w:cs="Times New Roman"/>
                <w:sz w:val="22"/>
                <w:szCs w:val="22"/>
                <w:lang w:val="uk"/>
              </w:rPr>
              <w:t>Директива Ради 98/96/ЄC (OВ L 25, 01.02.1999, с. 27)</w:t>
            </w:r>
          </w:p>
        </w:tc>
        <w:tc>
          <w:tcPr>
            <w:tcW w:w="4820" w:type="dxa"/>
            <w:tcBorders>
              <w:left w:val="single" w:sz="4" w:space="0" w:color="auto"/>
            </w:tcBorders>
            <w:shd w:val="clear" w:color="auto" w:fill="FFFFFF"/>
          </w:tcPr>
          <w:p w:rsidR="003E5AC3" w:rsidRPr="0045493E" w:rsidRDefault="00F659F8" w:rsidP="0045493E">
            <w:pPr>
              <w:spacing w:before="120" w:after="120"/>
              <w:ind w:left="132" w:right="130"/>
              <w:rPr>
                <w:rFonts w:ascii="Times New Roman" w:hAnsi="Times New Roman" w:cs="Times New Roman"/>
                <w:sz w:val="22"/>
                <w:szCs w:val="22"/>
              </w:rPr>
            </w:pPr>
            <w:r>
              <w:rPr>
                <w:rFonts w:ascii="Times New Roman" w:hAnsi="Times New Roman" w:cs="Times New Roman"/>
                <w:sz w:val="22"/>
                <w:szCs w:val="22"/>
                <w:lang w:val="uk"/>
              </w:rPr>
              <w:t>тільки стаття 1, стаття 8(2) та стаття 9</w:t>
            </w:r>
          </w:p>
        </w:tc>
      </w:tr>
    </w:tbl>
    <w:p w:rsidR="000440A6" w:rsidRPr="0045493E" w:rsidRDefault="000440A6" w:rsidP="0045493E">
      <w:pPr>
        <w:spacing w:after="120"/>
        <w:rPr>
          <w:rFonts w:ascii="Times New Roman" w:hAnsi="Times New Roman" w:cs="Times New Roman"/>
          <w:b/>
          <w:bCs/>
          <w:sz w:val="22"/>
          <w:szCs w:val="22"/>
        </w:rPr>
      </w:pPr>
    </w:p>
    <w:p w:rsidR="000440A6" w:rsidRPr="0045493E" w:rsidRDefault="000440A6" w:rsidP="0045493E">
      <w:pPr>
        <w:spacing w:after="120"/>
        <w:rPr>
          <w:rFonts w:ascii="Times New Roman" w:hAnsi="Times New Roman" w:cs="Times New Roman"/>
          <w:b/>
          <w:bCs/>
          <w:sz w:val="22"/>
          <w:szCs w:val="22"/>
        </w:rPr>
      </w:pPr>
      <w:r>
        <w:rPr>
          <w:rFonts w:ascii="Times New Roman" w:hAnsi="Times New Roman" w:cs="Times New Roman"/>
          <w:b/>
          <w:bCs/>
          <w:sz w:val="22"/>
          <w:szCs w:val="22"/>
          <w:lang w:val="uk"/>
        </w:rPr>
        <w:br w:type="page"/>
      </w:r>
    </w:p>
    <w:p w:rsidR="003E5AC3" w:rsidRPr="0045493E" w:rsidRDefault="000440A6" w:rsidP="0045493E">
      <w:pPr>
        <w:spacing w:after="120"/>
        <w:rPr>
          <w:rFonts w:ascii="Times New Roman" w:hAnsi="Times New Roman" w:cs="Times New Roman"/>
          <w:sz w:val="22"/>
          <w:szCs w:val="22"/>
        </w:rPr>
      </w:pPr>
      <w:r>
        <w:rPr>
          <w:rFonts w:ascii="Times New Roman" w:hAnsi="Times New Roman" w:cs="Times New Roman"/>
          <w:b/>
          <w:bCs/>
          <w:sz w:val="22"/>
          <w:szCs w:val="22"/>
          <w:lang w:val="uk"/>
        </w:rPr>
        <w:t>▼</w:t>
      </w:r>
      <w:r>
        <w:rPr>
          <w:rFonts w:ascii="Times New Roman" w:hAnsi="Times New Roman" w:cs="Times New Roman"/>
          <w:b/>
          <w:bCs/>
          <w:sz w:val="22"/>
          <w:szCs w:val="22"/>
          <w:u w:val="single"/>
          <w:lang w:val="uk"/>
        </w:rPr>
        <w:t>B</w:t>
      </w:r>
    </w:p>
    <w:p w:rsidR="003E5AC3" w:rsidRPr="0045493E" w:rsidRDefault="00F659F8" w:rsidP="0045493E">
      <w:pPr>
        <w:spacing w:after="120"/>
        <w:jc w:val="center"/>
        <w:rPr>
          <w:rFonts w:ascii="Times New Roman" w:hAnsi="Times New Roman" w:cs="Times New Roman"/>
          <w:sz w:val="22"/>
          <w:szCs w:val="22"/>
        </w:rPr>
      </w:pPr>
      <w:r>
        <w:rPr>
          <w:rFonts w:ascii="Times New Roman" w:hAnsi="Times New Roman" w:cs="Times New Roman"/>
          <w:sz w:val="22"/>
          <w:szCs w:val="22"/>
          <w:lang w:val="uk"/>
        </w:rPr>
        <w:t>ЧАСТИНА В</w:t>
      </w:r>
    </w:p>
    <w:p w:rsidR="003E5AC3" w:rsidRPr="0045493E" w:rsidRDefault="00F659F8" w:rsidP="0045493E">
      <w:pPr>
        <w:spacing w:after="120"/>
        <w:jc w:val="center"/>
        <w:rPr>
          <w:rFonts w:ascii="Times New Roman" w:hAnsi="Times New Roman" w:cs="Times New Roman"/>
          <w:sz w:val="22"/>
          <w:szCs w:val="22"/>
        </w:rPr>
      </w:pPr>
      <w:r>
        <w:rPr>
          <w:rFonts w:ascii="Times New Roman" w:hAnsi="Times New Roman" w:cs="Times New Roman"/>
          <w:b/>
          <w:bCs/>
          <w:sz w:val="22"/>
          <w:szCs w:val="22"/>
          <w:lang w:val="uk"/>
        </w:rPr>
        <w:t>КІНЦЕВІ ТЕРМІНИ ДЛЯ ТРАНСПОЗИЦІЇ У НАЦІОНАЛЬНЕ ЗАКОНОДАВСТВО</w:t>
      </w:r>
    </w:p>
    <w:p w:rsidR="003E5AC3" w:rsidRPr="0045493E" w:rsidRDefault="00F659F8" w:rsidP="0045493E">
      <w:pPr>
        <w:spacing w:after="120"/>
        <w:jc w:val="center"/>
        <w:rPr>
          <w:rFonts w:ascii="Times New Roman" w:hAnsi="Times New Roman" w:cs="Times New Roman"/>
          <w:sz w:val="22"/>
          <w:szCs w:val="22"/>
        </w:rPr>
      </w:pPr>
      <w:r>
        <w:rPr>
          <w:rFonts w:ascii="Times New Roman" w:hAnsi="Times New Roman" w:cs="Times New Roman"/>
          <w:sz w:val="22"/>
          <w:szCs w:val="22"/>
          <w:lang w:val="uk"/>
        </w:rPr>
        <w:t>(обумовлені статтею 33)</w:t>
      </w:r>
    </w:p>
    <w:p w:rsidR="000440A6" w:rsidRPr="0045493E" w:rsidRDefault="000440A6" w:rsidP="0045493E">
      <w:pPr>
        <w:spacing w:after="120"/>
        <w:jc w:val="center"/>
        <w:rPr>
          <w:rFonts w:ascii="Times New Roman" w:hAnsi="Times New Roman" w:cs="Times New Roman"/>
          <w:sz w:val="22"/>
          <w:szCs w:val="22"/>
        </w:rPr>
      </w:pPr>
    </w:p>
    <w:tbl>
      <w:tblPr>
        <w:tblOverlap w:val="never"/>
        <w:tblW w:w="0" w:type="auto"/>
        <w:tblLayout w:type="fixed"/>
        <w:tblCellMar>
          <w:left w:w="10" w:type="dxa"/>
          <w:right w:w="10" w:type="dxa"/>
        </w:tblCellMar>
        <w:tblLook w:val="04A0" w:firstRow="1" w:lastRow="0" w:firstColumn="1" w:lastColumn="0" w:noHBand="0" w:noVBand="1"/>
      </w:tblPr>
      <w:tblGrid>
        <w:gridCol w:w="3694"/>
        <w:gridCol w:w="6095"/>
      </w:tblGrid>
      <w:tr w:rsidR="003E5AC3" w:rsidRPr="0045493E" w:rsidTr="00F63F13">
        <w:trPr>
          <w:trHeight w:val="370"/>
        </w:trPr>
        <w:tc>
          <w:tcPr>
            <w:tcW w:w="3694" w:type="dxa"/>
            <w:tcBorders>
              <w:top w:val="single" w:sz="4" w:space="0" w:color="auto"/>
            </w:tcBorders>
            <w:shd w:val="clear" w:color="auto" w:fill="FFFFFF"/>
          </w:tcPr>
          <w:p w:rsidR="003E5AC3" w:rsidRPr="0045493E" w:rsidRDefault="00F659F8" w:rsidP="0045493E">
            <w:pPr>
              <w:spacing w:before="120" w:after="120"/>
              <w:ind w:left="142"/>
              <w:rPr>
                <w:rFonts w:ascii="Times New Roman" w:hAnsi="Times New Roman" w:cs="Times New Roman"/>
                <w:sz w:val="22"/>
                <w:szCs w:val="22"/>
              </w:rPr>
            </w:pPr>
            <w:r>
              <w:rPr>
                <w:rFonts w:ascii="Times New Roman" w:hAnsi="Times New Roman" w:cs="Times New Roman"/>
                <w:sz w:val="22"/>
                <w:szCs w:val="22"/>
                <w:lang w:val="uk"/>
              </w:rPr>
              <w:t>Директива</w:t>
            </w:r>
          </w:p>
        </w:tc>
        <w:tc>
          <w:tcPr>
            <w:tcW w:w="6095" w:type="dxa"/>
            <w:tcBorders>
              <w:top w:val="single" w:sz="4" w:space="0" w:color="auto"/>
              <w:left w:val="single" w:sz="4" w:space="0" w:color="auto"/>
            </w:tcBorders>
            <w:shd w:val="clear" w:color="auto" w:fill="FFFFFF"/>
          </w:tcPr>
          <w:p w:rsidR="003E5AC3" w:rsidRPr="0045493E" w:rsidRDefault="00F659F8" w:rsidP="0045493E">
            <w:pPr>
              <w:spacing w:before="120" w:after="120"/>
              <w:ind w:left="134" w:right="130"/>
              <w:rPr>
                <w:rFonts w:ascii="Times New Roman" w:hAnsi="Times New Roman" w:cs="Times New Roman"/>
                <w:sz w:val="22"/>
                <w:szCs w:val="22"/>
              </w:rPr>
            </w:pPr>
            <w:r>
              <w:rPr>
                <w:rFonts w:ascii="Times New Roman" w:hAnsi="Times New Roman" w:cs="Times New Roman"/>
                <w:sz w:val="22"/>
                <w:szCs w:val="22"/>
                <w:lang w:val="uk"/>
              </w:rPr>
              <w:t>Кінцеві терміни для транспозиції</w:t>
            </w:r>
          </w:p>
        </w:tc>
      </w:tr>
      <w:tr w:rsidR="003E5AC3" w:rsidRPr="0045493E" w:rsidTr="00F63F13">
        <w:trPr>
          <w:trHeight w:val="653"/>
        </w:trPr>
        <w:tc>
          <w:tcPr>
            <w:tcW w:w="3694" w:type="dxa"/>
            <w:tcBorders>
              <w:top w:val="single" w:sz="4" w:space="0" w:color="auto"/>
            </w:tcBorders>
            <w:shd w:val="clear" w:color="auto" w:fill="FFFFFF"/>
          </w:tcPr>
          <w:p w:rsidR="003E5AC3" w:rsidRPr="0045493E" w:rsidRDefault="00F659F8" w:rsidP="0045493E">
            <w:pPr>
              <w:spacing w:before="120" w:after="120"/>
              <w:ind w:left="142"/>
              <w:rPr>
                <w:rFonts w:ascii="Times New Roman" w:hAnsi="Times New Roman" w:cs="Times New Roman"/>
                <w:sz w:val="22"/>
                <w:szCs w:val="22"/>
              </w:rPr>
            </w:pPr>
            <w:r>
              <w:rPr>
                <w:rFonts w:ascii="Times New Roman" w:hAnsi="Times New Roman" w:cs="Times New Roman"/>
                <w:sz w:val="22"/>
                <w:szCs w:val="22"/>
                <w:lang w:val="uk"/>
              </w:rPr>
              <w:t>Директива 66/400/ЄЕС</w:t>
            </w:r>
          </w:p>
        </w:tc>
        <w:tc>
          <w:tcPr>
            <w:tcW w:w="6095" w:type="dxa"/>
            <w:tcBorders>
              <w:top w:val="single" w:sz="4" w:space="0" w:color="auto"/>
              <w:left w:val="single" w:sz="4" w:space="0" w:color="auto"/>
            </w:tcBorders>
            <w:shd w:val="clear" w:color="auto" w:fill="FFFFFF"/>
          </w:tcPr>
          <w:p w:rsidR="003E5AC3" w:rsidRPr="0045493E" w:rsidRDefault="00F659F8" w:rsidP="0045493E">
            <w:pPr>
              <w:spacing w:before="120" w:after="120"/>
              <w:ind w:left="134" w:right="130"/>
              <w:rPr>
                <w:rFonts w:ascii="Times New Roman" w:hAnsi="Times New Roman" w:cs="Times New Roman"/>
                <w:sz w:val="22"/>
                <w:szCs w:val="22"/>
              </w:rPr>
            </w:pPr>
            <w:r>
              <w:rPr>
                <w:rFonts w:ascii="Times New Roman" w:hAnsi="Times New Roman" w:cs="Times New Roman"/>
                <w:sz w:val="22"/>
                <w:szCs w:val="22"/>
                <w:lang w:val="uk"/>
              </w:rPr>
              <w:t>1 липня 1968 року (стаття 14(1))</w:t>
            </w:r>
          </w:p>
          <w:p w:rsidR="003E5AC3" w:rsidRPr="0045493E" w:rsidRDefault="00F659F8" w:rsidP="0045493E">
            <w:pPr>
              <w:spacing w:before="120" w:after="120"/>
              <w:ind w:left="134" w:right="130"/>
              <w:rPr>
                <w:rFonts w:ascii="Times New Roman" w:hAnsi="Times New Roman" w:cs="Times New Roman"/>
                <w:sz w:val="22"/>
                <w:szCs w:val="22"/>
              </w:rPr>
            </w:pPr>
            <w:r>
              <w:rPr>
                <w:rFonts w:ascii="Times New Roman" w:hAnsi="Times New Roman" w:cs="Times New Roman"/>
                <w:sz w:val="22"/>
                <w:szCs w:val="22"/>
                <w:lang w:val="uk"/>
              </w:rPr>
              <w:t>1 липня 1969 року (інші положення) (</w:t>
            </w:r>
            <w:r>
              <w:rPr>
                <w:rFonts w:ascii="Times New Roman" w:hAnsi="Times New Roman" w:cs="Times New Roman"/>
                <w:sz w:val="22"/>
                <w:szCs w:val="22"/>
                <w:vertAlign w:val="superscript"/>
                <w:lang w:val="uk"/>
              </w:rPr>
              <w:t>1</w:t>
            </w:r>
            <w:r>
              <w:rPr>
                <w:rFonts w:ascii="Times New Roman" w:hAnsi="Times New Roman" w:cs="Times New Roman"/>
                <w:sz w:val="22"/>
                <w:szCs w:val="22"/>
                <w:lang w:val="uk"/>
              </w:rPr>
              <w:t>) (</w:t>
            </w:r>
            <w:r>
              <w:rPr>
                <w:rFonts w:ascii="Times New Roman" w:hAnsi="Times New Roman" w:cs="Times New Roman"/>
                <w:sz w:val="22"/>
                <w:szCs w:val="22"/>
                <w:vertAlign w:val="superscript"/>
                <w:lang w:val="uk"/>
              </w:rPr>
              <w:t>2</w:t>
            </w:r>
            <w:r>
              <w:rPr>
                <w:rFonts w:ascii="Times New Roman" w:hAnsi="Times New Roman" w:cs="Times New Roman"/>
                <w:sz w:val="22"/>
                <w:szCs w:val="22"/>
                <w:lang w:val="uk"/>
              </w:rPr>
              <w:t>)</w:t>
            </w:r>
          </w:p>
        </w:tc>
      </w:tr>
      <w:tr w:rsidR="003E5AC3" w:rsidRPr="0045493E" w:rsidTr="00F63F13">
        <w:trPr>
          <w:trHeight w:val="283"/>
        </w:trPr>
        <w:tc>
          <w:tcPr>
            <w:tcW w:w="3694" w:type="dxa"/>
            <w:shd w:val="clear" w:color="auto" w:fill="FFFFFF"/>
          </w:tcPr>
          <w:p w:rsidR="003E5AC3" w:rsidRPr="0045493E" w:rsidRDefault="00F659F8" w:rsidP="0045493E">
            <w:pPr>
              <w:spacing w:before="120" w:after="120"/>
              <w:ind w:left="142"/>
              <w:rPr>
                <w:rFonts w:ascii="Times New Roman" w:hAnsi="Times New Roman" w:cs="Times New Roman"/>
                <w:sz w:val="22"/>
                <w:szCs w:val="22"/>
              </w:rPr>
            </w:pPr>
            <w:r>
              <w:rPr>
                <w:rFonts w:ascii="Times New Roman" w:hAnsi="Times New Roman" w:cs="Times New Roman"/>
                <w:sz w:val="22"/>
                <w:szCs w:val="22"/>
                <w:lang w:val="uk"/>
              </w:rPr>
              <w:t>Директива 69/61/ЄЕС</w:t>
            </w:r>
          </w:p>
        </w:tc>
        <w:tc>
          <w:tcPr>
            <w:tcW w:w="6095" w:type="dxa"/>
            <w:tcBorders>
              <w:left w:val="single" w:sz="4" w:space="0" w:color="auto"/>
            </w:tcBorders>
            <w:shd w:val="clear" w:color="auto" w:fill="FFFFFF"/>
          </w:tcPr>
          <w:p w:rsidR="003E5AC3" w:rsidRPr="0045493E" w:rsidRDefault="00F659F8" w:rsidP="0045493E">
            <w:pPr>
              <w:spacing w:before="120" w:after="120"/>
              <w:ind w:left="134" w:right="130"/>
              <w:rPr>
                <w:rFonts w:ascii="Times New Roman" w:hAnsi="Times New Roman" w:cs="Times New Roman"/>
                <w:sz w:val="22"/>
                <w:szCs w:val="22"/>
              </w:rPr>
            </w:pPr>
            <w:r>
              <w:rPr>
                <w:rFonts w:ascii="Times New Roman" w:hAnsi="Times New Roman" w:cs="Times New Roman"/>
                <w:sz w:val="22"/>
                <w:szCs w:val="22"/>
                <w:lang w:val="uk"/>
              </w:rPr>
              <w:t>1 липня 1969 року (</w:t>
            </w:r>
            <w:r>
              <w:rPr>
                <w:rFonts w:ascii="Times New Roman" w:hAnsi="Times New Roman" w:cs="Times New Roman"/>
                <w:sz w:val="22"/>
                <w:szCs w:val="22"/>
                <w:vertAlign w:val="superscript"/>
                <w:lang w:val="uk"/>
              </w:rPr>
              <w:t>3</w:t>
            </w:r>
            <w:r>
              <w:rPr>
                <w:rFonts w:ascii="Times New Roman" w:hAnsi="Times New Roman" w:cs="Times New Roman"/>
                <w:sz w:val="22"/>
                <w:szCs w:val="22"/>
                <w:lang w:val="uk"/>
              </w:rPr>
              <w:t>)</w:t>
            </w:r>
          </w:p>
        </w:tc>
      </w:tr>
      <w:tr w:rsidR="003E5AC3" w:rsidRPr="0045493E" w:rsidTr="00F63F13">
        <w:trPr>
          <w:trHeight w:val="893"/>
        </w:trPr>
        <w:tc>
          <w:tcPr>
            <w:tcW w:w="3694" w:type="dxa"/>
            <w:shd w:val="clear" w:color="auto" w:fill="FFFFFF"/>
          </w:tcPr>
          <w:p w:rsidR="003E5AC3" w:rsidRPr="0045493E" w:rsidRDefault="00F659F8" w:rsidP="0045493E">
            <w:pPr>
              <w:spacing w:before="120" w:after="120"/>
              <w:ind w:left="142"/>
              <w:rPr>
                <w:rFonts w:ascii="Times New Roman" w:hAnsi="Times New Roman" w:cs="Times New Roman"/>
                <w:sz w:val="22"/>
                <w:szCs w:val="22"/>
              </w:rPr>
            </w:pPr>
            <w:r>
              <w:rPr>
                <w:rFonts w:ascii="Times New Roman" w:hAnsi="Times New Roman" w:cs="Times New Roman"/>
                <w:sz w:val="22"/>
                <w:szCs w:val="22"/>
                <w:lang w:val="uk"/>
              </w:rPr>
              <w:t>Директива 71/162/ЄЕС</w:t>
            </w:r>
          </w:p>
        </w:tc>
        <w:tc>
          <w:tcPr>
            <w:tcW w:w="6095" w:type="dxa"/>
            <w:tcBorders>
              <w:left w:val="single" w:sz="4" w:space="0" w:color="auto"/>
            </w:tcBorders>
            <w:shd w:val="clear" w:color="auto" w:fill="FFFFFF"/>
          </w:tcPr>
          <w:p w:rsidR="003E5AC3" w:rsidRPr="0045493E" w:rsidRDefault="00F659F8" w:rsidP="0045493E">
            <w:pPr>
              <w:spacing w:before="120" w:after="120"/>
              <w:ind w:left="134" w:right="130"/>
              <w:rPr>
                <w:rFonts w:ascii="Times New Roman" w:hAnsi="Times New Roman" w:cs="Times New Roman"/>
                <w:sz w:val="22"/>
                <w:szCs w:val="22"/>
              </w:rPr>
            </w:pPr>
            <w:r>
              <w:rPr>
                <w:rFonts w:ascii="Times New Roman" w:hAnsi="Times New Roman" w:cs="Times New Roman"/>
                <w:sz w:val="22"/>
                <w:szCs w:val="22"/>
                <w:lang w:val="uk"/>
              </w:rPr>
              <w:t>1 липня 1970 року (стаття 1(3))</w:t>
            </w:r>
          </w:p>
          <w:p w:rsidR="003E5AC3" w:rsidRPr="0045493E" w:rsidRDefault="00F659F8" w:rsidP="0045493E">
            <w:pPr>
              <w:spacing w:before="120" w:after="120"/>
              <w:ind w:left="134" w:right="130"/>
              <w:rPr>
                <w:rFonts w:ascii="Times New Roman" w:hAnsi="Times New Roman" w:cs="Times New Roman"/>
                <w:sz w:val="22"/>
                <w:szCs w:val="22"/>
              </w:rPr>
            </w:pPr>
            <w:r>
              <w:rPr>
                <w:rFonts w:ascii="Times New Roman" w:hAnsi="Times New Roman" w:cs="Times New Roman"/>
                <w:sz w:val="22"/>
                <w:szCs w:val="22"/>
                <w:lang w:val="uk"/>
              </w:rPr>
              <w:t>1 липня 1972 року (стаття 1(1))</w:t>
            </w:r>
          </w:p>
          <w:p w:rsidR="003E5AC3" w:rsidRPr="0045493E" w:rsidRDefault="00F659F8" w:rsidP="0045493E">
            <w:pPr>
              <w:spacing w:before="120" w:after="120"/>
              <w:ind w:left="134" w:right="130"/>
              <w:rPr>
                <w:rFonts w:ascii="Times New Roman" w:hAnsi="Times New Roman" w:cs="Times New Roman"/>
                <w:sz w:val="22"/>
                <w:szCs w:val="22"/>
              </w:rPr>
            </w:pPr>
            <w:r>
              <w:rPr>
                <w:rFonts w:ascii="Times New Roman" w:hAnsi="Times New Roman" w:cs="Times New Roman"/>
                <w:sz w:val="22"/>
                <w:szCs w:val="22"/>
                <w:lang w:val="uk"/>
              </w:rPr>
              <w:t>1 липня 1971 року (інші положення) (</w:t>
            </w:r>
            <w:r>
              <w:rPr>
                <w:rFonts w:ascii="Times New Roman" w:hAnsi="Times New Roman" w:cs="Times New Roman"/>
                <w:sz w:val="22"/>
                <w:szCs w:val="22"/>
                <w:vertAlign w:val="superscript"/>
                <w:lang w:val="uk"/>
              </w:rPr>
              <w:t>1</w:t>
            </w:r>
            <w:r>
              <w:rPr>
                <w:rFonts w:ascii="Times New Roman" w:hAnsi="Times New Roman" w:cs="Times New Roman"/>
                <w:sz w:val="22"/>
                <w:szCs w:val="22"/>
                <w:lang w:val="uk"/>
              </w:rPr>
              <w:t>)</w:t>
            </w:r>
          </w:p>
        </w:tc>
      </w:tr>
      <w:tr w:rsidR="003E5AC3" w:rsidRPr="0045493E" w:rsidTr="00F63F13">
        <w:trPr>
          <w:trHeight w:val="590"/>
        </w:trPr>
        <w:tc>
          <w:tcPr>
            <w:tcW w:w="3694" w:type="dxa"/>
            <w:shd w:val="clear" w:color="auto" w:fill="FFFFFF"/>
          </w:tcPr>
          <w:p w:rsidR="003E5AC3" w:rsidRPr="0045493E" w:rsidRDefault="00F659F8" w:rsidP="0045493E">
            <w:pPr>
              <w:spacing w:before="120" w:after="120"/>
              <w:ind w:left="142"/>
              <w:rPr>
                <w:rFonts w:ascii="Times New Roman" w:hAnsi="Times New Roman" w:cs="Times New Roman"/>
                <w:sz w:val="22"/>
                <w:szCs w:val="22"/>
              </w:rPr>
            </w:pPr>
            <w:r>
              <w:rPr>
                <w:rFonts w:ascii="Times New Roman" w:hAnsi="Times New Roman" w:cs="Times New Roman"/>
                <w:sz w:val="22"/>
                <w:szCs w:val="22"/>
                <w:lang w:val="uk"/>
              </w:rPr>
              <w:t>Директива 72/274/ЄЕС</w:t>
            </w:r>
          </w:p>
        </w:tc>
        <w:tc>
          <w:tcPr>
            <w:tcW w:w="6095" w:type="dxa"/>
            <w:tcBorders>
              <w:left w:val="single" w:sz="4" w:space="0" w:color="auto"/>
            </w:tcBorders>
            <w:shd w:val="clear" w:color="auto" w:fill="FFFFFF"/>
          </w:tcPr>
          <w:p w:rsidR="003E5AC3" w:rsidRPr="0045493E" w:rsidRDefault="00F659F8" w:rsidP="0045493E">
            <w:pPr>
              <w:spacing w:before="120" w:after="120"/>
              <w:ind w:left="134" w:right="130"/>
              <w:rPr>
                <w:rFonts w:ascii="Times New Roman" w:hAnsi="Times New Roman" w:cs="Times New Roman"/>
                <w:sz w:val="22"/>
                <w:szCs w:val="22"/>
              </w:rPr>
            </w:pPr>
            <w:r>
              <w:rPr>
                <w:rFonts w:ascii="Times New Roman" w:hAnsi="Times New Roman" w:cs="Times New Roman"/>
                <w:sz w:val="22"/>
                <w:szCs w:val="22"/>
                <w:lang w:val="uk"/>
              </w:rPr>
              <w:t>1 липня 1972 року (стаття 1)</w:t>
            </w:r>
          </w:p>
          <w:p w:rsidR="003E5AC3" w:rsidRPr="0045493E" w:rsidRDefault="00F659F8" w:rsidP="0045493E">
            <w:pPr>
              <w:spacing w:before="120" w:after="120"/>
              <w:ind w:left="134" w:right="130"/>
              <w:rPr>
                <w:rFonts w:ascii="Times New Roman" w:hAnsi="Times New Roman" w:cs="Times New Roman"/>
                <w:sz w:val="22"/>
                <w:szCs w:val="22"/>
              </w:rPr>
            </w:pPr>
            <w:r>
              <w:rPr>
                <w:rFonts w:ascii="Times New Roman" w:hAnsi="Times New Roman" w:cs="Times New Roman"/>
                <w:sz w:val="22"/>
                <w:szCs w:val="22"/>
                <w:lang w:val="uk"/>
              </w:rPr>
              <w:t>1 липня 1973 року (стаття 2)</w:t>
            </w:r>
          </w:p>
        </w:tc>
      </w:tr>
      <w:tr w:rsidR="003E5AC3" w:rsidRPr="0045493E" w:rsidTr="00F63F13">
        <w:trPr>
          <w:trHeight w:val="283"/>
        </w:trPr>
        <w:tc>
          <w:tcPr>
            <w:tcW w:w="3694" w:type="dxa"/>
            <w:shd w:val="clear" w:color="auto" w:fill="FFFFFF"/>
          </w:tcPr>
          <w:p w:rsidR="003E5AC3" w:rsidRPr="0045493E" w:rsidRDefault="00F659F8" w:rsidP="0045493E">
            <w:pPr>
              <w:spacing w:before="120" w:after="120"/>
              <w:ind w:left="142"/>
              <w:rPr>
                <w:rFonts w:ascii="Times New Roman" w:hAnsi="Times New Roman" w:cs="Times New Roman"/>
                <w:sz w:val="22"/>
                <w:szCs w:val="22"/>
              </w:rPr>
            </w:pPr>
            <w:r>
              <w:rPr>
                <w:rFonts w:ascii="Times New Roman" w:hAnsi="Times New Roman" w:cs="Times New Roman"/>
                <w:sz w:val="22"/>
                <w:szCs w:val="22"/>
                <w:lang w:val="uk"/>
              </w:rPr>
              <w:t>Директива 72/418/ЄЕС</w:t>
            </w:r>
          </w:p>
        </w:tc>
        <w:tc>
          <w:tcPr>
            <w:tcW w:w="6095" w:type="dxa"/>
            <w:tcBorders>
              <w:left w:val="single" w:sz="4" w:space="0" w:color="auto"/>
            </w:tcBorders>
            <w:shd w:val="clear" w:color="auto" w:fill="FFFFFF"/>
          </w:tcPr>
          <w:p w:rsidR="003E5AC3" w:rsidRPr="0045493E" w:rsidRDefault="00F659F8" w:rsidP="0045493E">
            <w:pPr>
              <w:spacing w:before="120" w:after="120"/>
              <w:ind w:left="134" w:right="130"/>
              <w:rPr>
                <w:rFonts w:ascii="Times New Roman" w:hAnsi="Times New Roman" w:cs="Times New Roman"/>
                <w:sz w:val="22"/>
                <w:szCs w:val="22"/>
              </w:rPr>
            </w:pPr>
            <w:r>
              <w:rPr>
                <w:rFonts w:ascii="Times New Roman" w:hAnsi="Times New Roman" w:cs="Times New Roman"/>
                <w:sz w:val="22"/>
                <w:szCs w:val="22"/>
                <w:lang w:val="uk"/>
              </w:rPr>
              <w:t>1 липня 1973 року</w:t>
            </w:r>
          </w:p>
        </w:tc>
      </w:tr>
      <w:tr w:rsidR="003E5AC3" w:rsidRPr="0045493E" w:rsidTr="00F63F13">
        <w:trPr>
          <w:trHeight w:val="600"/>
        </w:trPr>
        <w:tc>
          <w:tcPr>
            <w:tcW w:w="3694" w:type="dxa"/>
            <w:shd w:val="clear" w:color="auto" w:fill="FFFFFF"/>
          </w:tcPr>
          <w:p w:rsidR="003E5AC3" w:rsidRPr="0045493E" w:rsidRDefault="00F659F8" w:rsidP="0045493E">
            <w:pPr>
              <w:spacing w:before="120" w:after="120"/>
              <w:ind w:left="142"/>
              <w:rPr>
                <w:rFonts w:ascii="Times New Roman" w:hAnsi="Times New Roman" w:cs="Times New Roman"/>
                <w:sz w:val="22"/>
                <w:szCs w:val="22"/>
              </w:rPr>
            </w:pPr>
            <w:r>
              <w:rPr>
                <w:rFonts w:ascii="Times New Roman" w:hAnsi="Times New Roman" w:cs="Times New Roman"/>
                <w:sz w:val="22"/>
                <w:szCs w:val="22"/>
                <w:lang w:val="uk"/>
              </w:rPr>
              <w:t>Директива 73/438/ЄЕС</w:t>
            </w:r>
          </w:p>
        </w:tc>
        <w:tc>
          <w:tcPr>
            <w:tcW w:w="6095" w:type="dxa"/>
            <w:tcBorders>
              <w:left w:val="single" w:sz="4" w:space="0" w:color="auto"/>
            </w:tcBorders>
            <w:shd w:val="clear" w:color="auto" w:fill="FFFFFF"/>
          </w:tcPr>
          <w:p w:rsidR="003E5AC3" w:rsidRPr="0045493E" w:rsidRDefault="00F659F8" w:rsidP="0045493E">
            <w:pPr>
              <w:spacing w:before="120" w:after="120"/>
              <w:ind w:left="134" w:right="130"/>
              <w:rPr>
                <w:rFonts w:ascii="Times New Roman" w:hAnsi="Times New Roman" w:cs="Times New Roman"/>
                <w:sz w:val="22"/>
                <w:szCs w:val="22"/>
              </w:rPr>
            </w:pPr>
            <w:r>
              <w:rPr>
                <w:rFonts w:ascii="Times New Roman" w:hAnsi="Times New Roman" w:cs="Times New Roman"/>
                <w:sz w:val="22"/>
                <w:szCs w:val="22"/>
                <w:lang w:val="uk"/>
              </w:rPr>
              <w:t>1 липня 1973 року (стаття 1(1))</w:t>
            </w:r>
          </w:p>
          <w:p w:rsidR="003E5AC3" w:rsidRPr="0045493E" w:rsidRDefault="00F659F8" w:rsidP="0045493E">
            <w:pPr>
              <w:spacing w:before="120" w:after="120"/>
              <w:ind w:left="134" w:right="130"/>
              <w:rPr>
                <w:rFonts w:ascii="Times New Roman" w:hAnsi="Times New Roman" w:cs="Times New Roman"/>
                <w:sz w:val="22"/>
                <w:szCs w:val="22"/>
              </w:rPr>
            </w:pPr>
            <w:r>
              <w:rPr>
                <w:rFonts w:ascii="Times New Roman" w:hAnsi="Times New Roman" w:cs="Times New Roman"/>
                <w:sz w:val="22"/>
                <w:szCs w:val="22"/>
                <w:lang w:val="uk"/>
              </w:rPr>
              <w:t> 1 січня 1974 року (стаття 1(2))</w:t>
            </w:r>
          </w:p>
        </w:tc>
      </w:tr>
      <w:tr w:rsidR="003E5AC3" w:rsidRPr="0045493E" w:rsidTr="00F63F13">
        <w:trPr>
          <w:trHeight w:val="283"/>
        </w:trPr>
        <w:tc>
          <w:tcPr>
            <w:tcW w:w="3694" w:type="dxa"/>
            <w:shd w:val="clear" w:color="auto" w:fill="FFFFFF"/>
          </w:tcPr>
          <w:p w:rsidR="003E5AC3" w:rsidRPr="0045493E" w:rsidRDefault="00F659F8" w:rsidP="0045493E">
            <w:pPr>
              <w:spacing w:before="120" w:after="120"/>
              <w:ind w:left="142"/>
              <w:rPr>
                <w:rFonts w:ascii="Times New Roman" w:hAnsi="Times New Roman" w:cs="Times New Roman"/>
                <w:sz w:val="22"/>
                <w:szCs w:val="22"/>
              </w:rPr>
            </w:pPr>
            <w:r>
              <w:rPr>
                <w:rFonts w:ascii="Times New Roman" w:hAnsi="Times New Roman" w:cs="Times New Roman"/>
                <w:sz w:val="22"/>
                <w:szCs w:val="22"/>
                <w:lang w:val="uk"/>
              </w:rPr>
              <w:t>Директива 75/444/ЄЕС</w:t>
            </w:r>
          </w:p>
        </w:tc>
        <w:tc>
          <w:tcPr>
            <w:tcW w:w="6095" w:type="dxa"/>
            <w:tcBorders>
              <w:left w:val="single" w:sz="4" w:space="0" w:color="auto"/>
            </w:tcBorders>
            <w:shd w:val="clear" w:color="auto" w:fill="FFFFFF"/>
          </w:tcPr>
          <w:p w:rsidR="003E5AC3" w:rsidRPr="0045493E" w:rsidRDefault="00F659F8" w:rsidP="0045493E">
            <w:pPr>
              <w:spacing w:before="120" w:after="120"/>
              <w:ind w:left="134" w:right="130"/>
              <w:rPr>
                <w:rFonts w:ascii="Times New Roman" w:hAnsi="Times New Roman" w:cs="Times New Roman"/>
                <w:sz w:val="22"/>
                <w:szCs w:val="22"/>
              </w:rPr>
            </w:pPr>
            <w:r>
              <w:rPr>
                <w:rFonts w:ascii="Times New Roman" w:hAnsi="Times New Roman" w:cs="Times New Roman"/>
                <w:sz w:val="22"/>
                <w:szCs w:val="22"/>
                <w:lang w:val="uk"/>
              </w:rPr>
              <w:t>1 липня 1977 року</w:t>
            </w:r>
          </w:p>
        </w:tc>
      </w:tr>
      <w:tr w:rsidR="003E5AC3" w:rsidRPr="0045493E" w:rsidTr="00F63F13">
        <w:trPr>
          <w:trHeight w:val="600"/>
        </w:trPr>
        <w:tc>
          <w:tcPr>
            <w:tcW w:w="3694" w:type="dxa"/>
            <w:shd w:val="clear" w:color="auto" w:fill="FFFFFF"/>
          </w:tcPr>
          <w:p w:rsidR="003E5AC3" w:rsidRPr="0045493E" w:rsidRDefault="00F659F8" w:rsidP="0045493E">
            <w:pPr>
              <w:spacing w:before="120" w:after="120"/>
              <w:ind w:left="142"/>
              <w:rPr>
                <w:rFonts w:ascii="Times New Roman" w:hAnsi="Times New Roman" w:cs="Times New Roman"/>
                <w:sz w:val="22"/>
                <w:szCs w:val="22"/>
              </w:rPr>
            </w:pPr>
            <w:r>
              <w:rPr>
                <w:rFonts w:ascii="Times New Roman" w:hAnsi="Times New Roman" w:cs="Times New Roman"/>
                <w:sz w:val="22"/>
                <w:szCs w:val="22"/>
                <w:lang w:val="uk"/>
              </w:rPr>
              <w:t>Директива 76/331/ЄЕС</w:t>
            </w:r>
          </w:p>
        </w:tc>
        <w:tc>
          <w:tcPr>
            <w:tcW w:w="6095" w:type="dxa"/>
            <w:tcBorders>
              <w:left w:val="single" w:sz="4" w:space="0" w:color="auto"/>
            </w:tcBorders>
            <w:shd w:val="clear" w:color="auto" w:fill="FFFFFF"/>
          </w:tcPr>
          <w:p w:rsidR="003E5AC3" w:rsidRPr="0045493E" w:rsidRDefault="00F659F8" w:rsidP="0045493E">
            <w:pPr>
              <w:spacing w:before="120" w:after="120"/>
              <w:ind w:left="134" w:right="130"/>
              <w:rPr>
                <w:rFonts w:ascii="Times New Roman" w:hAnsi="Times New Roman" w:cs="Times New Roman"/>
                <w:sz w:val="22"/>
                <w:szCs w:val="22"/>
              </w:rPr>
            </w:pPr>
            <w:r>
              <w:rPr>
                <w:rFonts w:ascii="Times New Roman" w:hAnsi="Times New Roman" w:cs="Times New Roman"/>
                <w:sz w:val="22"/>
                <w:szCs w:val="22"/>
                <w:lang w:val="uk"/>
              </w:rPr>
              <w:t>1 липня 1978 року (стаття 1)</w:t>
            </w:r>
          </w:p>
          <w:p w:rsidR="003E5AC3" w:rsidRPr="0045493E" w:rsidRDefault="00F659F8" w:rsidP="0045493E">
            <w:pPr>
              <w:spacing w:before="120" w:after="120"/>
              <w:ind w:left="134" w:right="130"/>
              <w:rPr>
                <w:rFonts w:ascii="Times New Roman" w:hAnsi="Times New Roman" w:cs="Times New Roman"/>
                <w:sz w:val="22"/>
                <w:szCs w:val="22"/>
              </w:rPr>
            </w:pPr>
            <w:r>
              <w:rPr>
                <w:rFonts w:ascii="Times New Roman" w:hAnsi="Times New Roman" w:cs="Times New Roman"/>
                <w:sz w:val="22"/>
                <w:szCs w:val="22"/>
                <w:lang w:val="uk"/>
              </w:rPr>
              <w:t>1 липня 1979 року (інші положення)</w:t>
            </w:r>
          </w:p>
        </w:tc>
      </w:tr>
      <w:tr w:rsidR="003E5AC3" w:rsidRPr="0045493E" w:rsidTr="00F63F13">
        <w:trPr>
          <w:trHeight w:val="278"/>
        </w:trPr>
        <w:tc>
          <w:tcPr>
            <w:tcW w:w="3694" w:type="dxa"/>
            <w:shd w:val="clear" w:color="auto" w:fill="FFFFFF"/>
          </w:tcPr>
          <w:p w:rsidR="003E5AC3" w:rsidRPr="0045493E" w:rsidRDefault="00F659F8" w:rsidP="0045493E">
            <w:pPr>
              <w:spacing w:before="120" w:after="120"/>
              <w:ind w:left="142"/>
              <w:rPr>
                <w:rFonts w:ascii="Times New Roman" w:hAnsi="Times New Roman" w:cs="Times New Roman"/>
                <w:sz w:val="22"/>
                <w:szCs w:val="22"/>
              </w:rPr>
            </w:pPr>
            <w:r>
              <w:rPr>
                <w:rFonts w:ascii="Times New Roman" w:hAnsi="Times New Roman" w:cs="Times New Roman"/>
                <w:sz w:val="22"/>
                <w:szCs w:val="22"/>
                <w:lang w:val="uk"/>
              </w:rPr>
              <w:t>Директива 78/55/ЄЕС</w:t>
            </w:r>
          </w:p>
        </w:tc>
        <w:tc>
          <w:tcPr>
            <w:tcW w:w="6095" w:type="dxa"/>
            <w:tcBorders>
              <w:left w:val="single" w:sz="4" w:space="0" w:color="auto"/>
            </w:tcBorders>
            <w:shd w:val="clear" w:color="auto" w:fill="FFFFFF"/>
          </w:tcPr>
          <w:p w:rsidR="003E5AC3" w:rsidRPr="0045493E" w:rsidRDefault="00F659F8" w:rsidP="0045493E">
            <w:pPr>
              <w:spacing w:before="120" w:after="120"/>
              <w:ind w:left="134" w:right="130"/>
              <w:rPr>
                <w:rFonts w:ascii="Times New Roman" w:hAnsi="Times New Roman" w:cs="Times New Roman"/>
                <w:sz w:val="22"/>
                <w:szCs w:val="22"/>
              </w:rPr>
            </w:pPr>
            <w:r>
              <w:rPr>
                <w:rFonts w:ascii="Times New Roman" w:hAnsi="Times New Roman" w:cs="Times New Roman"/>
                <w:sz w:val="22"/>
                <w:szCs w:val="22"/>
                <w:lang w:val="uk"/>
              </w:rPr>
              <w:t>1 липня 1979 року</w:t>
            </w:r>
          </w:p>
        </w:tc>
      </w:tr>
      <w:tr w:rsidR="003E5AC3" w:rsidRPr="0045493E" w:rsidTr="00F63F13">
        <w:trPr>
          <w:trHeight w:val="605"/>
        </w:trPr>
        <w:tc>
          <w:tcPr>
            <w:tcW w:w="3694" w:type="dxa"/>
            <w:shd w:val="clear" w:color="auto" w:fill="FFFFFF"/>
          </w:tcPr>
          <w:p w:rsidR="003E5AC3" w:rsidRPr="0045493E" w:rsidRDefault="00F659F8" w:rsidP="0045493E">
            <w:pPr>
              <w:spacing w:before="120" w:after="120"/>
              <w:ind w:left="142"/>
              <w:rPr>
                <w:rFonts w:ascii="Times New Roman" w:hAnsi="Times New Roman" w:cs="Times New Roman"/>
                <w:sz w:val="22"/>
                <w:szCs w:val="22"/>
              </w:rPr>
            </w:pPr>
            <w:r>
              <w:rPr>
                <w:rFonts w:ascii="Times New Roman" w:hAnsi="Times New Roman" w:cs="Times New Roman"/>
                <w:sz w:val="22"/>
                <w:szCs w:val="22"/>
                <w:lang w:val="uk"/>
              </w:rPr>
              <w:t>Директива 78/692/ЄЕС</w:t>
            </w:r>
          </w:p>
        </w:tc>
        <w:tc>
          <w:tcPr>
            <w:tcW w:w="6095" w:type="dxa"/>
            <w:tcBorders>
              <w:left w:val="single" w:sz="4" w:space="0" w:color="auto"/>
            </w:tcBorders>
            <w:shd w:val="clear" w:color="auto" w:fill="FFFFFF"/>
          </w:tcPr>
          <w:p w:rsidR="003E5AC3" w:rsidRPr="0045493E" w:rsidRDefault="00F659F8" w:rsidP="0045493E">
            <w:pPr>
              <w:spacing w:before="120" w:after="120"/>
              <w:ind w:left="134" w:right="130"/>
              <w:rPr>
                <w:rFonts w:ascii="Times New Roman" w:hAnsi="Times New Roman" w:cs="Times New Roman"/>
                <w:sz w:val="22"/>
                <w:szCs w:val="22"/>
              </w:rPr>
            </w:pPr>
            <w:r>
              <w:rPr>
                <w:rFonts w:ascii="Times New Roman" w:hAnsi="Times New Roman" w:cs="Times New Roman"/>
                <w:sz w:val="22"/>
                <w:szCs w:val="22"/>
                <w:lang w:val="uk"/>
              </w:rPr>
              <w:t>1 липня 1977 року (стаття 1)</w:t>
            </w:r>
          </w:p>
          <w:p w:rsidR="003E5AC3" w:rsidRPr="0045493E" w:rsidRDefault="00F659F8" w:rsidP="0045493E">
            <w:pPr>
              <w:spacing w:before="120" w:after="120"/>
              <w:ind w:left="134" w:right="130"/>
              <w:rPr>
                <w:rFonts w:ascii="Times New Roman" w:hAnsi="Times New Roman" w:cs="Times New Roman"/>
                <w:sz w:val="22"/>
                <w:szCs w:val="22"/>
              </w:rPr>
            </w:pPr>
            <w:r>
              <w:rPr>
                <w:rFonts w:ascii="Times New Roman" w:hAnsi="Times New Roman" w:cs="Times New Roman"/>
                <w:sz w:val="22"/>
                <w:szCs w:val="22"/>
                <w:lang w:val="uk"/>
              </w:rPr>
              <w:t>1 липня 1979 року (інші положення)</w:t>
            </w:r>
          </w:p>
        </w:tc>
      </w:tr>
      <w:tr w:rsidR="003E5AC3" w:rsidRPr="0045493E" w:rsidTr="00F63F13">
        <w:trPr>
          <w:trHeight w:val="283"/>
        </w:trPr>
        <w:tc>
          <w:tcPr>
            <w:tcW w:w="3694" w:type="dxa"/>
            <w:shd w:val="clear" w:color="auto" w:fill="FFFFFF"/>
          </w:tcPr>
          <w:p w:rsidR="003E5AC3" w:rsidRPr="0045493E" w:rsidRDefault="00F659F8" w:rsidP="0045493E">
            <w:pPr>
              <w:spacing w:before="120" w:after="120"/>
              <w:ind w:left="142"/>
              <w:rPr>
                <w:rFonts w:ascii="Times New Roman" w:hAnsi="Times New Roman" w:cs="Times New Roman"/>
                <w:sz w:val="22"/>
                <w:szCs w:val="22"/>
              </w:rPr>
            </w:pPr>
            <w:r>
              <w:rPr>
                <w:rFonts w:ascii="Times New Roman" w:hAnsi="Times New Roman" w:cs="Times New Roman"/>
                <w:sz w:val="22"/>
                <w:szCs w:val="22"/>
                <w:lang w:val="uk"/>
              </w:rPr>
              <w:t>Директива 87/120/ЄЕС</w:t>
            </w:r>
          </w:p>
        </w:tc>
        <w:tc>
          <w:tcPr>
            <w:tcW w:w="6095" w:type="dxa"/>
            <w:tcBorders>
              <w:left w:val="single" w:sz="4" w:space="0" w:color="auto"/>
            </w:tcBorders>
            <w:shd w:val="clear" w:color="auto" w:fill="FFFFFF"/>
          </w:tcPr>
          <w:p w:rsidR="003E5AC3" w:rsidRPr="0045493E" w:rsidRDefault="00F659F8" w:rsidP="0045493E">
            <w:pPr>
              <w:spacing w:before="120" w:after="120"/>
              <w:ind w:left="134" w:right="130"/>
              <w:rPr>
                <w:rFonts w:ascii="Times New Roman" w:hAnsi="Times New Roman" w:cs="Times New Roman"/>
                <w:sz w:val="22"/>
                <w:szCs w:val="22"/>
              </w:rPr>
            </w:pPr>
            <w:r>
              <w:rPr>
                <w:rFonts w:ascii="Times New Roman" w:hAnsi="Times New Roman" w:cs="Times New Roman"/>
                <w:sz w:val="22"/>
                <w:szCs w:val="22"/>
                <w:lang w:val="uk"/>
              </w:rPr>
              <w:t>1 липня 1988 року</w:t>
            </w:r>
          </w:p>
        </w:tc>
      </w:tr>
      <w:tr w:rsidR="003E5AC3" w:rsidRPr="0045493E" w:rsidTr="00F63F13">
        <w:trPr>
          <w:trHeight w:val="293"/>
        </w:trPr>
        <w:tc>
          <w:tcPr>
            <w:tcW w:w="3694" w:type="dxa"/>
            <w:shd w:val="clear" w:color="auto" w:fill="FFFFFF"/>
          </w:tcPr>
          <w:p w:rsidR="003E5AC3" w:rsidRPr="0045493E" w:rsidRDefault="00F659F8" w:rsidP="0045493E">
            <w:pPr>
              <w:spacing w:before="120" w:after="120"/>
              <w:ind w:left="142"/>
              <w:rPr>
                <w:rFonts w:ascii="Times New Roman" w:hAnsi="Times New Roman" w:cs="Times New Roman"/>
                <w:sz w:val="22"/>
                <w:szCs w:val="22"/>
              </w:rPr>
            </w:pPr>
            <w:r>
              <w:rPr>
                <w:rFonts w:ascii="Times New Roman" w:hAnsi="Times New Roman" w:cs="Times New Roman"/>
                <w:sz w:val="22"/>
                <w:szCs w:val="22"/>
                <w:lang w:val="uk"/>
              </w:rPr>
              <w:t>Директива 88/95/ЄЕС</w:t>
            </w:r>
          </w:p>
        </w:tc>
        <w:tc>
          <w:tcPr>
            <w:tcW w:w="6095" w:type="dxa"/>
            <w:tcBorders>
              <w:left w:val="single" w:sz="4" w:space="0" w:color="auto"/>
            </w:tcBorders>
            <w:shd w:val="clear" w:color="auto" w:fill="FFFFFF"/>
          </w:tcPr>
          <w:p w:rsidR="003E5AC3" w:rsidRPr="0045493E" w:rsidRDefault="00F659F8" w:rsidP="0045493E">
            <w:pPr>
              <w:spacing w:before="120" w:after="120"/>
              <w:ind w:left="134" w:right="130"/>
              <w:rPr>
                <w:rFonts w:ascii="Times New Roman" w:hAnsi="Times New Roman" w:cs="Times New Roman"/>
                <w:sz w:val="22"/>
                <w:szCs w:val="22"/>
              </w:rPr>
            </w:pPr>
            <w:r>
              <w:rPr>
                <w:rFonts w:ascii="Times New Roman" w:hAnsi="Times New Roman" w:cs="Times New Roman"/>
                <w:sz w:val="22"/>
                <w:szCs w:val="22"/>
                <w:lang w:val="uk"/>
              </w:rPr>
              <w:t>1 липня 1988 року</w:t>
            </w:r>
          </w:p>
        </w:tc>
      </w:tr>
      <w:tr w:rsidR="003E5AC3" w:rsidRPr="0045493E" w:rsidTr="00F63F13">
        <w:trPr>
          <w:trHeight w:val="288"/>
        </w:trPr>
        <w:tc>
          <w:tcPr>
            <w:tcW w:w="3694" w:type="dxa"/>
            <w:shd w:val="clear" w:color="auto" w:fill="FFFFFF"/>
          </w:tcPr>
          <w:p w:rsidR="003E5AC3" w:rsidRPr="0045493E" w:rsidRDefault="00F659F8" w:rsidP="0045493E">
            <w:pPr>
              <w:spacing w:before="120" w:after="120"/>
              <w:ind w:left="142"/>
              <w:rPr>
                <w:rFonts w:ascii="Times New Roman" w:hAnsi="Times New Roman" w:cs="Times New Roman"/>
                <w:sz w:val="22"/>
                <w:szCs w:val="22"/>
              </w:rPr>
            </w:pPr>
            <w:r>
              <w:rPr>
                <w:rFonts w:ascii="Times New Roman" w:hAnsi="Times New Roman" w:cs="Times New Roman"/>
                <w:sz w:val="22"/>
                <w:szCs w:val="22"/>
                <w:lang w:val="uk"/>
              </w:rPr>
              <w:t>Директива 88/332/ЄЕС</w:t>
            </w:r>
          </w:p>
        </w:tc>
        <w:tc>
          <w:tcPr>
            <w:tcW w:w="6095" w:type="dxa"/>
            <w:tcBorders>
              <w:left w:val="single" w:sz="4" w:space="0" w:color="auto"/>
            </w:tcBorders>
            <w:shd w:val="clear" w:color="auto" w:fill="FFFFFF"/>
          </w:tcPr>
          <w:p w:rsidR="003E5AC3" w:rsidRPr="0045493E" w:rsidRDefault="003E5AC3" w:rsidP="0045493E">
            <w:pPr>
              <w:spacing w:before="120" w:after="120"/>
              <w:ind w:left="134" w:right="130"/>
              <w:rPr>
                <w:rFonts w:ascii="Times New Roman" w:hAnsi="Times New Roman" w:cs="Times New Roman"/>
                <w:sz w:val="22"/>
                <w:szCs w:val="22"/>
              </w:rPr>
            </w:pPr>
          </w:p>
        </w:tc>
      </w:tr>
      <w:tr w:rsidR="003E5AC3" w:rsidRPr="0045493E" w:rsidTr="00F63F13">
        <w:trPr>
          <w:trHeight w:val="605"/>
        </w:trPr>
        <w:tc>
          <w:tcPr>
            <w:tcW w:w="3694" w:type="dxa"/>
            <w:shd w:val="clear" w:color="auto" w:fill="FFFFFF"/>
          </w:tcPr>
          <w:p w:rsidR="003E5AC3" w:rsidRPr="0045493E" w:rsidRDefault="00F659F8" w:rsidP="0045493E">
            <w:pPr>
              <w:spacing w:before="120" w:after="120"/>
              <w:ind w:left="142"/>
              <w:rPr>
                <w:rFonts w:ascii="Times New Roman" w:hAnsi="Times New Roman" w:cs="Times New Roman"/>
                <w:sz w:val="22"/>
                <w:szCs w:val="22"/>
              </w:rPr>
            </w:pPr>
            <w:r>
              <w:rPr>
                <w:rFonts w:ascii="Times New Roman" w:hAnsi="Times New Roman" w:cs="Times New Roman"/>
                <w:sz w:val="22"/>
                <w:szCs w:val="22"/>
                <w:lang w:val="uk"/>
              </w:rPr>
              <w:t>Директива 88/380/ЄЕС</w:t>
            </w:r>
          </w:p>
        </w:tc>
        <w:tc>
          <w:tcPr>
            <w:tcW w:w="6095" w:type="dxa"/>
            <w:tcBorders>
              <w:left w:val="single" w:sz="4" w:space="0" w:color="auto"/>
            </w:tcBorders>
            <w:shd w:val="clear" w:color="auto" w:fill="FFFFFF"/>
          </w:tcPr>
          <w:p w:rsidR="003E5AC3" w:rsidRPr="0045493E" w:rsidRDefault="00F659F8" w:rsidP="0045493E">
            <w:pPr>
              <w:spacing w:before="120" w:after="120"/>
              <w:ind w:left="134" w:right="130"/>
              <w:rPr>
                <w:rFonts w:ascii="Times New Roman" w:hAnsi="Times New Roman" w:cs="Times New Roman"/>
                <w:sz w:val="22"/>
                <w:szCs w:val="22"/>
              </w:rPr>
            </w:pPr>
            <w:r>
              <w:rPr>
                <w:rFonts w:ascii="Times New Roman" w:hAnsi="Times New Roman" w:cs="Times New Roman"/>
                <w:sz w:val="22"/>
                <w:szCs w:val="22"/>
                <w:lang w:val="uk"/>
              </w:rPr>
              <w:t>1 липня 1992 року (стаття 1(8))</w:t>
            </w:r>
          </w:p>
          <w:p w:rsidR="003E5AC3" w:rsidRPr="0045493E" w:rsidRDefault="00F659F8" w:rsidP="0045493E">
            <w:pPr>
              <w:spacing w:before="120" w:after="120"/>
              <w:ind w:left="134" w:right="130"/>
              <w:rPr>
                <w:rFonts w:ascii="Times New Roman" w:hAnsi="Times New Roman" w:cs="Times New Roman"/>
                <w:sz w:val="22"/>
                <w:szCs w:val="22"/>
              </w:rPr>
            </w:pPr>
            <w:r>
              <w:rPr>
                <w:rFonts w:ascii="Times New Roman" w:hAnsi="Times New Roman" w:cs="Times New Roman"/>
                <w:sz w:val="22"/>
                <w:szCs w:val="22"/>
                <w:lang w:val="uk"/>
              </w:rPr>
              <w:t>1 липня 1990 року (інші положення)</w:t>
            </w:r>
          </w:p>
        </w:tc>
      </w:tr>
      <w:tr w:rsidR="003E5AC3" w:rsidRPr="0045493E" w:rsidTr="00F63F13">
        <w:trPr>
          <w:trHeight w:val="283"/>
        </w:trPr>
        <w:tc>
          <w:tcPr>
            <w:tcW w:w="3694" w:type="dxa"/>
            <w:shd w:val="clear" w:color="auto" w:fill="FFFFFF"/>
          </w:tcPr>
          <w:p w:rsidR="003E5AC3" w:rsidRPr="0045493E" w:rsidRDefault="00F659F8" w:rsidP="0045493E">
            <w:pPr>
              <w:spacing w:before="120" w:after="120"/>
              <w:ind w:left="142"/>
              <w:rPr>
                <w:rFonts w:ascii="Times New Roman" w:hAnsi="Times New Roman" w:cs="Times New Roman"/>
                <w:sz w:val="22"/>
                <w:szCs w:val="22"/>
              </w:rPr>
            </w:pPr>
            <w:r>
              <w:rPr>
                <w:rFonts w:ascii="Times New Roman" w:hAnsi="Times New Roman" w:cs="Times New Roman"/>
                <w:sz w:val="22"/>
                <w:szCs w:val="22"/>
                <w:lang w:val="uk"/>
              </w:rPr>
              <w:t>Директива 90/654/ЄЕС</w:t>
            </w:r>
          </w:p>
        </w:tc>
        <w:tc>
          <w:tcPr>
            <w:tcW w:w="6095" w:type="dxa"/>
            <w:tcBorders>
              <w:left w:val="single" w:sz="4" w:space="0" w:color="auto"/>
            </w:tcBorders>
            <w:shd w:val="clear" w:color="auto" w:fill="FFFFFF"/>
          </w:tcPr>
          <w:p w:rsidR="003E5AC3" w:rsidRPr="0045493E" w:rsidRDefault="003E5AC3" w:rsidP="0045493E">
            <w:pPr>
              <w:spacing w:before="120" w:after="120"/>
              <w:ind w:left="134" w:right="130"/>
              <w:rPr>
                <w:rFonts w:ascii="Times New Roman" w:hAnsi="Times New Roman" w:cs="Times New Roman"/>
                <w:sz w:val="22"/>
                <w:szCs w:val="22"/>
              </w:rPr>
            </w:pPr>
          </w:p>
        </w:tc>
      </w:tr>
      <w:tr w:rsidR="003E5AC3" w:rsidRPr="0045493E" w:rsidTr="00F63F13">
        <w:trPr>
          <w:trHeight w:val="298"/>
        </w:trPr>
        <w:tc>
          <w:tcPr>
            <w:tcW w:w="3694" w:type="dxa"/>
            <w:shd w:val="clear" w:color="auto" w:fill="FFFFFF"/>
          </w:tcPr>
          <w:p w:rsidR="003E5AC3" w:rsidRPr="0045493E" w:rsidRDefault="00F659F8" w:rsidP="0045493E">
            <w:pPr>
              <w:spacing w:before="120" w:after="120"/>
              <w:ind w:left="142"/>
              <w:rPr>
                <w:rFonts w:ascii="Times New Roman" w:hAnsi="Times New Roman" w:cs="Times New Roman"/>
                <w:sz w:val="22"/>
                <w:szCs w:val="22"/>
              </w:rPr>
            </w:pPr>
            <w:r>
              <w:rPr>
                <w:rFonts w:ascii="Times New Roman" w:hAnsi="Times New Roman" w:cs="Times New Roman"/>
                <w:sz w:val="22"/>
                <w:szCs w:val="22"/>
                <w:lang w:val="uk"/>
              </w:rPr>
              <w:t>Директива 96/72/ЄС</w:t>
            </w:r>
          </w:p>
        </w:tc>
        <w:tc>
          <w:tcPr>
            <w:tcW w:w="6095" w:type="dxa"/>
            <w:tcBorders>
              <w:left w:val="single" w:sz="4" w:space="0" w:color="auto"/>
            </w:tcBorders>
            <w:shd w:val="clear" w:color="auto" w:fill="FFFFFF"/>
          </w:tcPr>
          <w:p w:rsidR="003E5AC3" w:rsidRPr="0045493E" w:rsidRDefault="00F659F8" w:rsidP="0045493E">
            <w:pPr>
              <w:spacing w:before="120" w:after="120"/>
              <w:ind w:left="134" w:right="130"/>
              <w:rPr>
                <w:rFonts w:ascii="Times New Roman" w:hAnsi="Times New Roman" w:cs="Times New Roman"/>
                <w:sz w:val="22"/>
                <w:szCs w:val="22"/>
              </w:rPr>
            </w:pPr>
            <w:r>
              <w:rPr>
                <w:rFonts w:ascii="Times New Roman" w:hAnsi="Times New Roman" w:cs="Times New Roman"/>
                <w:sz w:val="22"/>
                <w:szCs w:val="22"/>
                <w:lang w:val="uk"/>
              </w:rPr>
              <w:t>1 липня 1997 року (</w:t>
            </w:r>
            <w:r>
              <w:rPr>
                <w:rFonts w:ascii="Times New Roman" w:hAnsi="Times New Roman" w:cs="Times New Roman"/>
                <w:sz w:val="22"/>
                <w:szCs w:val="22"/>
                <w:vertAlign w:val="superscript"/>
                <w:lang w:val="uk"/>
              </w:rPr>
              <w:t>3</w:t>
            </w:r>
            <w:r>
              <w:rPr>
                <w:rFonts w:ascii="Times New Roman" w:hAnsi="Times New Roman" w:cs="Times New Roman"/>
                <w:sz w:val="22"/>
                <w:szCs w:val="22"/>
                <w:lang w:val="uk"/>
              </w:rPr>
              <w:t>)</w:t>
            </w:r>
          </w:p>
        </w:tc>
      </w:tr>
      <w:tr w:rsidR="003E5AC3" w:rsidRPr="0045493E" w:rsidTr="00F63F13">
        <w:trPr>
          <w:trHeight w:val="490"/>
        </w:trPr>
        <w:tc>
          <w:tcPr>
            <w:tcW w:w="3694" w:type="dxa"/>
            <w:shd w:val="clear" w:color="auto" w:fill="FFFFFF"/>
          </w:tcPr>
          <w:p w:rsidR="003E5AC3" w:rsidRPr="0045493E" w:rsidRDefault="00F659F8" w:rsidP="0045493E">
            <w:pPr>
              <w:spacing w:before="120" w:after="120"/>
              <w:ind w:left="142"/>
              <w:rPr>
                <w:rFonts w:ascii="Times New Roman" w:hAnsi="Times New Roman" w:cs="Times New Roman"/>
                <w:sz w:val="22"/>
                <w:szCs w:val="22"/>
              </w:rPr>
            </w:pPr>
            <w:r>
              <w:rPr>
                <w:rFonts w:ascii="Times New Roman" w:hAnsi="Times New Roman" w:cs="Times New Roman"/>
                <w:sz w:val="22"/>
                <w:szCs w:val="22"/>
                <w:lang w:val="uk"/>
              </w:rPr>
              <w:t>Директива 98/95/ЄС</w:t>
            </w:r>
          </w:p>
        </w:tc>
        <w:tc>
          <w:tcPr>
            <w:tcW w:w="6095" w:type="dxa"/>
            <w:tcBorders>
              <w:left w:val="single" w:sz="4" w:space="0" w:color="auto"/>
            </w:tcBorders>
            <w:shd w:val="clear" w:color="auto" w:fill="FFFFFF"/>
          </w:tcPr>
          <w:p w:rsidR="003E5AC3" w:rsidRPr="0045493E" w:rsidRDefault="00F659F8" w:rsidP="0045493E">
            <w:pPr>
              <w:spacing w:before="120" w:after="120"/>
              <w:ind w:left="134" w:right="130"/>
              <w:rPr>
                <w:rFonts w:ascii="Times New Roman" w:hAnsi="Times New Roman" w:cs="Times New Roman"/>
                <w:sz w:val="22"/>
                <w:szCs w:val="22"/>
              </w:rPr>
            </w:pPr>
            <w:r>
              <w:rPr>
                <w:rFonts w:ascii="Times New Roman" w:hAnsi="Times New Roman" w:cs="Times New Roman"/>
                <w:sz w:val="22"/>
                <w:szCs w:val="22"/>
                <w:lang w:val="uk"/>
              </w:rPr>
              <w:t>1 липня 2000 року (Виправлення, OВ L 126, 20.05.1999, с. 23)</w:t>
            </w:r>
          </w:p>
        </w:tc>
      </w:tr>
      <w:tr w:rsidR="003E5AC3" w:rsidRPr="0045493E" w:rsidTr="00F63F13">
        <w:trPr>
          <w:trHeight w:val="370"/>
        </w:trPr>
        <w:tc>
          <w:tcPr>
            <w:tcW w:w="3694" w:type="dxa"/>
            <w:shd w:val="clear" w:color="auto" w:fill="FFFFFF"/>
          </w:tcPr>
          <w:p w:rsidR="003E5AC3" w:rsidRPr="0045493E" w:rsidRDefault="00F659F8" w:rsidP="0045493E">
            <w:pPr>
              <w:spacing w:before="120" w:after="120"/>
              <w:ind w:left="142"/>
              <w:rPr>
                <w:rFonts w:ascii="Times New Roman" w:hAnsi="Times New Roman" w:cs="Times New Roman"/>
                <w:sz w:val="22"/>
                <w:szCs w:val="22"/>
              </w:rPr>
            </w:pPr>
            <w:r>
              <w:rPr>
                <w:rFonts w:ascii="Times New Roman" w:hAnsi="Times New Roman" w:cs="Times New Roman"/>
                <w:sz w:val="22"/>
                <w:szCs w:val="22"/>
                <w:lang w:val="uk"/>
              </w:rPr>
              <w:t>Директива 98/96/ЄС</w:t>
            </w:r>
          </w:p>
        </w:tc>
        <w:tc>
          <w:tcPr>
            <w:tcW w:w="6095" w:type="dxa"/>
            <w:tcBorders>
              <w:left w:val="single" w:sz="4" w:space="0" w:color="auto"/>
            </w:tcBorders>
            <w:shd w:val="clear" w:color="auto" w:fill="FFFFFF"/>
          </w:tcPr>
          <w:p w:rsidR="003E5AC3" w:rsidRPr="0045493E" w:rsidRDefault="00F659F8" w:rsidP="0045493E">
            <w:pPr>
              <w:spacing w:before="120" w:after="120"/>
              <w:rPr>
                <w:rFonts w:ascii="Times New Roman" w:hAnsi="Times New Roman" w:cs="Times New Roman"/>
                <w:sz w:val="22"/>
                <w:szCs w:val="22"/>
              </w:rPr>
            </w:pPr>
            <w:r>
              <w:rPr>
                <w:rFonts w:ascii="Times New Roman" w:hAnsi="Times New Roman" w:cs="Times New Roman"/>
                <w:sz w:val="22"/>
                <w:szCs w:val="22"/>
                <w:lang w:val="uk"/>
              </w:rPr>
              <w:t>1 лютого 2000 року</w:t>
            </w:r>
          </w:p>
        </w:tc>
      </w:tr>
      <w:tr w:rsidR="003E5AC3" w:rsidRPr="0045493E" w:rsidTr="00F63F13">
        <w:trPr>
          <w:trHeight w:val="1022"/>
        </w:trPr>
        <w:tc>
          <w:tcPr>
            <w:tcW w:w="9789" w:type="dxa"/>
            <w:gridSpan w:val="2"/>
            <w:tcBorders>
              <w:top w:val="single" w:sz="4" w:space="0" w:color="auto"/>
              <w:bottom w:val="single" w:sz="4" w:space="0" w:color="auto"/>
            </w:tcBorders>
            <w:shd w:val="clear" w:color="auto" w:fill="FFFFFF"/>
          </w:tcPr>
          <w:p w:rsidR="003E5AC3" w:rsidRPr="0045493E" w:rsidRDefault="00F659F8" w:rsidP="0045493E">
            <w:pPr>
              <w:spacing w:before="120" w:after="120"/>
              <w:ind w:left="142"/>
              <w:rPr>
                <w:rFonts w:ascii="Times New Roman" w:hAnsi="Times New Roman" w:cs="Times New Roman"/>
                <w:sz w:val="22"/>
                <w:szCs w:val="22"/>
              </w:rPr>
            </w:pPr>
            <w:r>
              <w:rPr>
                <w:rFonts w:ascii="Times New Roman" w:hAnsi="Times New Roman" w:cs="Times New Roman"/>
                <w:sz w:val="22"/>
                <w:szCs w:val="22"/>
                <w:lang w:val="uk"/>
              </w:rPr>
              <w:t>(1) Для Данії, Ірландії та Великої Британії, 1 липня 1973 року для статті 14(1), 1 липня 1974 року для інших положень щодо базового насіння та 1 липня 1976 року для інших положень.</w:t>
            </w:r>
          </w:p>
          <w:p w:rsidR="003E5AC3" w:rsidRPr="0045493E" w:rsidRDefault="00F659F8" w:rsidP="0045493E">
            <w:pPr>
              <w:tabs>
                <w:tab w:val="left" w:pos="274"/>
              </w:tabs>
              <w:spacing w:before="120" w:after="120"/>
              <w:ind w:left="142"/>
              <w:rPr>
                <w:rFonts w:ascii="Times New Roman" w:hAnsi="Times New Roman" w:cs="Times New Roman"/>
                <w:sz w:val="22"/>
                <w:szCs w:val="22"/>
              </w:rPr>
            </w:pPr>
            <w:r>
              <w:rPr>
                <w:rFonts w:ascii="Times New Roman" w:hAnsi="Times New Roman" w:cs="Times New Roman"/>
                <w:sz w:val="22"/>
                <w:szCs w:val="22"/>
                <w:lang w:val="uk"/>
              </w:rPr>
              <w:t>(</w:t>
            </w:r>
            <w:r>
              <w:rPr>
                <w:rFonts w:ascii="Times New Roman" w:hAnsi="Times New Roman" w:cs="Times New Roman"/>
                <w:sz w:val="22"/>
                <w:szCs w:val="22"/>
                <w:vertAlign w:val="superscript"/>
                <w:lang w:val="uk"/>
              </w:rPr>
              <w:t>2</w:t>
            </w:r>
            <w:r>
              <w:rPr>
                <w:rFonts w:ascii="Times New Roman" w:hAnsi="Times New Roman" w:cs="Times New Roman"/>
                <w:sz w:val="22"/>
                <w:szCs w:val="22"/>
                <w:lang w:val="uk"/>
              </w:rPr>
              <w:t>)</w:t>
            </w:r>
            <w:r>
              <w:rPr>
                <w:rFonts w:ascii="Times New Roman" w:hAnsi="Times New Roman" w:cs="Times New Roman"/>
                <w:sz w:val="22"/>
                <w:szCs w:val="22"/>
                <w:lang w:val="uk"/>
              </w:rPr>
              <w:tab/>
              <w:t>1 січня 1986 року для Греції, 1 березня 1986 року для Іспанії, 1 січня 1991 року для Португалії та 1 січня 1995 року для Австрії, Фінляндії та Швеції.</w:t>
            </w:r>
          </w:p>
          <w:p w:rsidR="003E5AC3" w:rsidRPr="0045493E" w:rsidRDefault="00F659F8" w:rsidP="0045493E">
            <w:pPr>
              <w:tabs>
                <w:tab w:val="left" w:pos="259"/>
              </w:tabs>
              <w:spacing w:before="120" w:after="120"/>
              <w:ind w:left="142"/>
              <w:rPr>
                <w:rFonts w:ascii="Times New Roman" w:hAnsi="Times New Roman" w:cs="Times New Roman"/>
                <w:sz w:val="22"/>
                <w:szCs w:val="22"/>
              </w:rPr>
            </w:pPr>
            <w:r>
              <w:rPr>
                <w:rFonts w:ascii="Times New Roman" w:hAnsi="Times New Roman" w:cs="Times New Roman"/>
                <w:sz w:val="22"/>
                <w:szCs w:val="22"/>
                <w:lang w:val="uk"/>
              </w:rPr>
              <w:t>(</w:t>
            </w:r>
            <w:r>
              <w:rPr>
                <w:rFonts w:ascii="Times New Roman" w:hAnsi="Times New Roman" w:cs="Times New Roman"/>
                <w:sz w:val="22"/>
                <w:szCs w:val="22"/>
                <w:vertAlign w:val="superscript"/>
                <w:lang w:val="uk"/>
              </w:rPr>
              <w:t>3</w:t>
            </w:r>
            <w:r>
              <w:rPr>
                <w:rFonts w:ascii="Times New Roman" w:hAnsi="Times New Roman" w:cs="Times New Roman"/>
                <w:sz w:val="22"/>
                <w:szCs w:val="22"/>
                <w:lang w:val="uk"/>
              </w:rPr>
              <w:t>)</w:t>
            </w:r>
            <w:r>
              <w:rPr>
                <w:rFonts w:ascii="Times New Roman" w:hAnsi="Times New Roman" w:cs="Times New Roman"/>
                <w:sz w:val="22"/>
                <w:szCs w:val="22"/>
                <w:lang w:val="uk"/>
              </w:rPr>
              <w:tab/>
              <w:t>Дозволено продовжувати використовувати запаси етикеток зі скороченням «ЄЕС», що залишаються, до 31 грудня 2001 року.</w:t>
            </w:r>
          </w:p>
        </w:tc>
      </w:tr>
    </w:tbl>
    <w:p w:rsidR="00F63F13" w:rsidRPr="0045493E" w:rsidRDefault="00F63F13" w:rsidP="0045493E">
      <w:pPr>
        <w:spacing w:after="120"/>
        <w:rPr>
          <w:rFonts w:ascii="Times New Roman" w:hAnsi="Times New Roman" w:cs="Times New Roman"/>
          <w:b/>
          <w:bCs/>
          <w:sz w:val="22"/>
          <w:szCs w:val="22"/>
        </w:rPr>
      </w:pPr>
    </w:p>
    <w:p w:rsidR="00F63F13" w:rsidRPr="0045493E" w:rsidRDefault="00F63F13" w:rsidP="0045493E">
      <w:pPr>
        <w:spacing w:after="120"/>
        <w:rPr>
          <w:rFonts w:ascii="Times New Roman" w:hAnsi="Times New Roman" w:cs="Times New Roman"/>
          <w:b/>
          <w:bCs/>
          <w:sz w:val="22"/>
          <w:szCs w:val="22"/>
        </w:rPr>
      </w:pPr>
      <w:r>
        <w:rPr>
          <w:rFonts w:ascii="Times New Roman" w:hAnsi="Times New Roman" w:cs="Times New Roman"/>
          <w:b/>
          <w:bCs/>
          <w:sz w:val="22"/>
          <w:szCs w:val="22"/>
          <w:lang w:val="uk"/>
        </w:rPr>
        <w:br w:type="page"/>
      </w:r>
    </w:p>
    <w:p w:rsidR="003E5AC3" w:rsidRPr="0045493E" w:rsidRDefault="00F63F13" w:rsidP="0045493E">
      <w:pPr>
        <w:spacing w:after="120"/>
        <w:rPr>
          <w:rFonts w:ascii="Times New Roman" w:hAnsi="Times New Roman" w:cs="Times New Roman"/>
          <w:sz w:val="22"/>
          <w:szCs w:val="22"/>
        </w:rPr>
      </w:pPr>
      <w:r>
        <w:rPr>
          <w:rFonts w:ascii="Times New Roman" w:hAnsi="Times New Roman" w:cs="Times New Roman"/>
          <w:b/>
          <w:bCs/>
          <w:sz w:val="22"/>
          <w:szCs w:val="22"/>
          <w:lang w:val="uk"/>
        </w:rPr>
        <w:t>▼</w:t>
      </w:r>
      <w:r>
        <w:rPr>
          <w:rFonts w:ascii="Times New Roman" w:hAnsi="Times New Roman" w:cs="Times New Roman"/>
          <w:b/>
          <w:bCs/>
          <w:sz w:val="22"/>
          <w:szCs w:val="22"/>
          <w:u w:val="single"/>
          <w:lang w:val="uk"/>
        </w:rPr>
        <w:t>B</w:t>
      </w:r>
    </w:p>
    <w:p w:rsidR="003E5AC3" w:rsidRPr="0045493E" w:rsidRDefault="00F659F8" w:rsidP="0045493E">
      <w:pPr>
        <w:spacing w:after="120"/>
        <w:jc w:val="center"/>
        <w:rPr>
          <w:rFonts w:ascii="Times New Roman" w:hAnsi="Times New Roman" w:cs="Times New Roman"/>
          <w:sz w:val="22"/>
          <w:szCs w:val="22"/>
        </w:rPr>
      </w:pPr>
      <w:r>
        <w:rPr>
          <w:rFonts w:ascii="Times New Roman" w:hAnsi="Times New Roman" w:cs="Times New Roman"/>
          <w:i/>
          <w:iCs/>
          <w:sz w:val="22"/>
          <w:szCs w:val="22"/>
          <w:lang w:val="uk"/>
        </w:rPr>
        <w:t>ДОДАТОК VІ</w:t>
      </w:r>
    </w:p>
    <w:p w:rsidR="003E5AC3" w:rsidRPr="0045493E" w:rsidRDefault="00F659F8" w:rsidP="0045493E">
      <w:pPr>
        <w:spacing w:after="120"/>
        <w:jc w:val="center"/>
        <w:rPr>
          <w:rFonts w:ascii="Times New Roman" w:hAnsi="Times New Roman" w:cs="Times New Roman"/>
          <w:b/>
          <w:bCs/>
          <w:sz w:val="22"/>
          <w:szCs w:val="22"/>
        </w:rPr>
      </w:pPr>
      <w:r>
        <w:rPr>
          <w:rFonts w:ascii="Times New Roman" w:hAnsi="Times New Roman" w:cs="Times New Roman"/>
          <w:b/>
          <w:bCs/>
          <w:sz w:val="22"/>
          <w:szCs w:val="22"/>
          <w:lang w:val="uk"/>
        </w:rPr>
        <w:t>КОРЕЛЯЦІЙНА ТАБЛИЦЯ</w:t>
      </w:r>
    </w:p>
    <w:p w:rsidR="00F63F13" w:rsidRPr="0045493E" w:rsidRDefault="00F63F13" w:rsidP="0045493E">
      <w:pPr>
        <w:spacing w:after="120"/>
        <w:rPr>
          <w:rFonts w:ascii="Times New Roman" w:hAnsi="Times New Roman" w:cs="Times New Roman"/>
          <w:sz w:val="22"/>
          <w:szCs w:val="22"/>
        </w:rPr>
      </w:pPr>
    </w:p>
    <w:tbl>
      <w:tblPr>
        <w:tblOverlap w:val="never"/>
        <w:tblW w:w="0" w:type="auto"/>
        <w:tblLayout w:type="fixed"/>
        <w:tblCellMar>
          <w:left w:w="10" w:type="dxa"/>
          <w:right w:w="10" w:type="dxa"/>
        </w:tblCellMar>
        <w:tblLook w:val="04A0" w:firstRow="1" w:lastRow="0" w:firstColumn="1" w:lastColumn="0" w:noHBand="0" w:noVBand="1"/>
      </w:tblPr>
      <w:tblGrid>
        <w:gridCol w:w="4546"/>
        <w:gridCol w:w="4536"/>
      </w:tblGrid>
      <w:tr w:rsidR="003E5AC3" w:rsidRPr="0045493E" w:rsidTr="00F63F13">
        <w:trPr>
          <w:trHeight w:val="374"/>
          <w:tblHeader/>
        </w:trPr>
        <w:tc>
          <w:tcPr>
            <w:tcW w:w="4546" w:type="dxa"/>
            <w:tcBorders>
              <w:top w:val="single" w:sz="4" w:space="0" w:color="auto"/>
            </w:tcBorders>
            <w:shd w:val="clear" w:color="auto" w:fill="FFFFFF"/>
            <w:vAlign w:val="center"/>
          </w:tcPr>
          <w:p w:rsidR="003E5AC3" w:rsidRPr="0045493E" w:rsidRDefault="00F659F8" w:rsidP="0045493E">
            <w:pPr>
              <w:spacing w:before="120" w:after="120"/>
              <w:ind w:left="142"/>
              <w:jc w:val="center"/>
              <w:rPr>
                <w:rFonts w:ascii="Times New Roman" w:hAnsi="Times New Roman" w:cs="Times New Roman"/>
                <w:sz w:val="22"/>
                <w:szCs w:val="22"/>
              </w:rPr>
            </w:pPr>
            <w:r>
              <w:rPr>
                <w:rFonts w:ascii="Times New Roman" w:hAnsi="Times New Roman" w:cs="Times New Roman"/>
                <w:sz w:val="22"/>
                <w:szCs w:val="22"/>
                <w:lang w:val="uk"/>
              </w:rPr>
              <w:t>Директива 66/400/ЄЕС</w:t>
            </w:r>
          </w:p>
        </w:tc>
        <w:tc>
          <w:tcPr>
            <w:tcW w:w="4536" w:type="dxa"/>
            <w:tcBorders>
              <w:top w:val="single" w:sz="4" w:space="0" w:color="auto"/>
              <w:left w:val="single" w:sz="4" w:space="0" w:color="auto"/>
            </w:tcBorders>
            <w:shd w:val="clear" w:color="auto" w:fill="FFFFFF"/>
            <w:vAlign w:val="center"/>
          </w:tcPr>
          <w:p w:rsidR="003E5AC3" w:rsidRPr="0045493E" w:rsidRDefault="00F659F8" w:rsidP="0045493E">
            <w:pPr>
              <w:spacing w:before="120" w:after="120"/>
              <w:jc w:val="center"/>
              <w:rPr>
                <w:rFonts w:ascii="Times New Roman" w:hAnsi="Times New Roman" w:cs="Times New Roman"/>
                <w:sz w:val="22"/>
                <w:szCs w:val="22"/>
              </w:rPr>
            </w:pPr>
            <w:r>
              <w:rPr>
                <w:rFonts w:ascii="Times New Roman" w:hAnsi="Times New Roman" w:cs="Times New Roman"/>
                <w:sz w:val="22"/>
                <w:szCs w:val="22"/>
                <w:lang w:val="uk"/>
              </w:rPr>
              <w:t>Ця Директива</w:t>
            </w:r>
          </w:p>
        </w:tc>
      </w:tr>
      <w:tr w:rsidR="003E5AC3" w:rsidRPr="0045493E" w:rsidTr="00F63F13">
        <w:trPr>
          <w:trHeight w:val="355"/>
        </w:trPr>
        <w:tc>
          <w:tcPr>
            <w:tcW w:w="4546" w:type="dxa"/>
            <w:tcBorders>
              <w:top w:val="single" w:sz="4" w:space="0" w:color="auto"/>
            </w:tcBorders>
            <w:shd w:val="clear" w:color="auto" w:fill="FFFFFF"/>
          </w:tcPr>
          <w:p w:rsidR="003E5AC3" w:rsidRPr="0045493E" w:rsidRDefault="00F659F8" w:rsidP="0045493E">
            <w:pPr>
              <w:spacing w:before="120" w:after="120"/>
              <w:ind w:left="142"/>
              <w:rPr>
                <w:rFonts w:ascii="Times New Roman" w:hAnsi="Times New Roman" w:cs="Times New Roman"/>
                <w:sz w:val="22"/>
                <w:szCs w:val="22"/>
              </w:rPr>
            </w:pPr>
            <w:r>
              <w:rPr>
                <w:rFonts w:ascii="Times New Roman" w:hAnsi="Times New Roman" w:cs="Times New Roman"/>
                <w:sz w:val="22"/>
                <w:szCs w:val="22"/>
                <w:lang w:val="uk"/>
              </w:rPr>
              <w:t>Стаття 1</w:t>
            </w:r>
          </w:p>
        </w:tc>
        <w:tc>
          <w:tcPr>
            <w:tcW w:w="4536" w:type="dxa"/>
            <w:tcBorders>
              <w:top w:val="single" w:sz="4" w:space="0" w:color="auto"/>
              <w:left w:val="single" w:sz="4" w:space="0" w:color="auto"/>
            </w:tcBorders>
            <w:shd w:val="clear" w:color="auto" w:fill="FFFFFF"/>
          </w:tcPr>
          <w:p w:rsidR="003E5AC3" w:rsidRPr="0045493E" w:rsidRDefault="00F659F8" w:rsidP="0045493E">
            <w:pPr>
              <w:spacing w:before="120" w:after="120"/>
              <w:ind w:left="132"/>
              <w:rPr>
                <w:rFonts w:ascii="Times New Roman" w:hAnsi="Times New Roman" w:cs="Times New Roman"/>
                <w:sz w:val="22"/>
                <w:szCs w:val="22"/>
              </w:rPr>
            </w:pPr>
            <w:r>
              <w:rPr>
                <w:rFonts w:ascii="Times New Roman" w:hAnsi="Times New Roman" w:cs="Times New Roman"/>
                <w:sz w:val="22"/>
                <w:szCs w:val="22"/>
                <w:lang w:val="uk"/>
              </w:rPr>
              <w:t>Стаття 1, перший підпараграф</w:t>
            </w:r>
          </w:p>
        </w:tc>
      </w:tr>
      <w:tr w:rsidR="003E5AC3" w:rsidRPr="0045493E" w:rsidTr="00F63F13">
        <w:trPr>
          <w:trHeight w:val="293"/>
        </w:trPr>
        <w:tc>
          <w:tcPr>
            <w:tcW w:w="4546" w:type="dxa"/>
            <w:shd w:val="clear" w:color="auto" w:fill="FFFFFF"/>
          </w:tcPr>
          <w:p w:rsidR="003E5AC3" w:rsidRPr="0045493E" w:rsidRDefault="00F659F8" w:rsidP="0045493E">
            <w:pPr>
              <w:spacing w:before="120" w:after="120"/>
              <w:ind w:left="142"/>
              <w:rPr>
                <w:rFonts w:ascii="Times New Roman" w:hAnsi="Times New Roman" w:cs="Times New Roman"/>
                <w:sz w:val="22"/>
                <w:szCs w:val="22"/>
              </w:rPr>
            </w:pPr>
            <w:r>
              <w:rPr>
                <w:rFonts w:ascii="Times New Roman" w:hAnsi="Times New Roman" w:cs="Times New Roman"/>
                <w:sz w:val="22"/>
                <w:szCs w:val="22"/>
                <w:lang w:val="uk"/>
              </w:rPr>
              <w:t>Стаття 18</w:t>
            </w:r>
          </w:p>
        </w:tc>
        <w:tc>
          <w:tcPr>
            <w:tcW w:w="4536" w:type="dxa"/>
            <w:tcBorders>
              <w:left w:val="single" w:sz="4" w:space="0" w:color="auto"/>
            </w:tcBorders>
            <w:shd w:val="clear" w:color="auto" w:fill="FFFFFF"/>
          </w:tcPr>
          <w:p w:rsidR="003E5AC3" w:rsidRPr="0045493E" w:rsidRDefault="00F659F8" w:rsidP="0045493E">
            <w:pPr>
              <w:spacing w:before="120" w:after="120"/>
              <w:ind w:left="132"/>
              <w:rPr>
                <w:rFonts w:ascii="Times New Roman" w:hAnsi="Times New Roman" w:cs="Times New Roman"/>
                <w:sz w:val="22"/>
                <w:szCs w:val="22"/>
              </w:rPr>
            </w:pPr>
            <w:r>
              <w:rPr>
                <w:rFonts w:ascii="Times New Roman" w:hAnsi="Times New Roman" w:cs="Times New Roman"/>
                <w:sz w:val="22"/>
                <w:szCs w:val="22"/>
                <w:lang w:val="uk"/>
              </w:rPr>
              <w:t>Стаття 1, другий підпараграф</w:t>
            </w:r>
          </w:p>
        </w:tc>
      </w:tr>
      <w:tr w:rsidR="003E5AC3" w:rsidRPr="0045493E" w:rsidTr="00F63F13">
        <w:trPr>
          <w:trHeight w:val="288"/>
        </w:trPr>
        <w:tc>
          <w:tcPr>
            <w:tcW w:w="4546" w:type="dxa"/>
            <w:shd w:val="clear" w:color="auto" w:fill="FFFFFF"/>
          </w:tcPr>
          <w:p w:rsidR="003E5AC3" w:rsidRPr="0045493E" w:rsidRDefault="00F659F8" w:rsidP="0045493E">
            <w:pPr>
              <w:spacing w:before="120" w:after="120"/>
              <w:ind w:left="142"/>
              <w:rPr>
                <w:rFonts w:ascii="Times New Roman" w:hAnsi="Times New Roman" w:cs="Times New Roman"/>
                <w:sz w:val="22"/>
                <w:szCs w:val="22"/>
              </w:rPr>
            </w:pPr>
            <w:r>
              <w:rPr>
                <w:rFonts w:ascii="Times New Roman" w:hAnsi="Times New Roman" w:cs="Times New Roman"/>
                <w:sz w:val="22"/>
                <w:szCs w:val="22"/>
                <w:lang w:val="uk"/>
              </w:rPr>
              <w:t>Стаття 1а</w:t>
            </w:r>
          </w:p>
        </w:tc>
        <w:tc>
          <w:tcPr>
            <w:tcW w:w="4536" w:type="dxa"/>
            <w:tcBorders>
              <w:left w:val="single" w:sz="4" w:space="0" w:color="auto"/>
            </w:tcBorders>
            <w:shd w:val="clear" w:color="auto" w:fill="FFFFFF"/>
          </w:tcPr>
          <w:p w:rsidR="003E5AC3" w:rsidRPr="0045493E" w:rsidRDefault="00F659F8" w:rsidP="0045493E">
            <w:pPr>
              <w:spacing w:before="120" w:after="120"/>
              <w:ind w:left="132"/>
              <w:rPr>
                <w:rFonts w:ascii="Times New Roman" w:hAnsi="Times New Roman" w:cs="Times New Roman"/>
                <w:sz w:val="22"/>
                <w:szCs w:val="22"/>
              </w:rPr>
            </w:pPr>
            <w:r>
              <w:rPr>
                <w:rFonts w:ascii="Times New Roman" w:hAnsi="Times New Roman" w:cs="Times New Roman"/>
                <w:sz w:val="22"/>
                <w:szCs w:val="22"/>
                <w:lang w:val="uk"/>
              </w:rPr>
              <w:t>Стаття 2(1)(a)</w:t>
            </w:r>
          </w:p>
        </w:tc>
      </w:tr>
      <w:tr w:rsidR="003E5AC3" w:rsidRPr="0045493E" w:rsidTr="00F63F13">
        <w:trPr>
          <w:trHeight w:val="302"/>
        </w:trPr>
        <w:tc>
          <w:tcPr>
            <w:tcW w:w="4546" w:type="dxa"/>
            <w:shd w:val="clear" w:color="auto" w:fill="FFFFFF"/>
          </w:tcPr>
          <w:p w:rsidR="003E5AC3" w:rsidRPr="0045493E" w:rsidRDefault="00F659F8" w:rsidP="0045493E">
            <w:pPr>
              <w:spacing w:before="120" w:after="120"/>
              <w:ind w:left="142"/>
              <w:rPr>
                <w:rFonts w:ascii="Times New Roman" w:hAnsi="Times New Roman" w:cs="Times New Roman"/>
                <w:sz w:val="22"/>
                <w:szCs w:val="22"/>
              </w:rPr>
            </w:pPr>
            <w:r>
              <w:rPr>
                <w:rFonts w:ascii="Times New Roman" w:hAnsi="Times New Roman" w:cs="Times New Roman"/>
                <w:sz w:val="22"/>
                <w:szCs w:val="22"/>
                <w:lang w:val="uk"/>
              </w:rPr>
              <w:t>Стаття 2(1)(А)</w:t>
            </w:r>
          </w:p>
        </w:tc>
        <w:tc>
          <w:tcPr>
            <w:tcW w:w="4536" w:type="dxa"/>
            <w:tcBorders>
              <w:left w:val="single" w:sz="4" w:space="0" w:color="auto"/>
            </w:tcBorders>
            <w:shd w:val="clear" w:color="auto" w:fill="FFFFFF"/>
          </w:tcPr>
          <w:p w:rsidR="003E5AC3" w:rsidRPr="0045493E" w:rsidRDefault="00F659F8" w:rsidP="0045493E">
            <w:pPr>
              <w:spacing w:before="120" w:after="120"/>
              <w:ind w:left="132"/>
              <w:rPr>
                <w:rFonts w:ascii="Times New Roman" w:hAnsi="Times New Roman" w:cs="Times New Roman"/>
                <w:sz w:val="22"/>
                <w:szCs w:val="22"/>
              </w:rPr>
            </w:pPr>
            <w:r>
              <w:rPr>
                <w:rFonts w:ascii="Times New Roman" w:hAnsi="Times New Roman" w:cs="Times New Roman"/>
                <w:sz w:val="22"/>
                <w:szCs w:val="22"/>
                <w:lang w:val="uk"/>
              </w:rPr>
              <w:t>Стаття 2(1)(b)</w:t>
            </w:r>
          </w:p>
        </w:tc>
      </w:tr>
      <w:tr w:rsidR="003E5AC3" w:rsidRPr="0045493E" w:rsidTr="00F63F13">
        <w:trPr>
          <w:trHeight w:val="293"/>
        </w:trPr>
        <w:tc>
          <w:tcPr>
            <w:tcW w:w="4546" w:type="dxa"/>
            <w:shd w:val="clear" w:color="auto" w:fill="FFFFFF"/>
          </w:tcPr>
          <w:p w:rsidR="003E5AC3" w:rsidRPr="0045493E" w:rsidRDefault="00F659F8" w:rsidP="0045493E">
            <w:pPr>
              <w:spacing w:before="120" w:after="120"/>
              <w:ind w:left="142"/>
              <w:rPr>
                <w:rFonts w:ascii="Times New Roman" w:hAnsi="Times New Roman" w:cs="Times New Roman"/>
                <w:sz w:val="22"/>
                <w:szCs w:val="22"/>
              </w:rPr>
            </w:pPr>
            <w:r>
              <w:rPr>
                <w:rFonts w:ascii="Times New Roman" w:hAnsi="Times New Roman" w:cs="Times New Roman"/>
                <w:sz w:val="22"/>
                <w:szCs w:val="22"/>
                <w:lang w:val="uk"/>
              </w:rPr>
              <w:t>Стаття 2(1)(B)(a)</w:t>
            </w:r>
          </w:p>
        </w:tc>
        <w:tc>
          <w:tcPr>
            <w:tcW w:w="4536" w:type="dxa"/>
            <w:tcBorders>
              <w:left w:val="single" w:sz="4" w:space="0" w:color="auto"/>
            </w:tcBorders>
            <w:shd w:val="clear" w:color="auto" w:fill="FFFFFF"/>
          </w:tcPr>
          <w:p w:rsidR="003E5AC3" w:rsidRPr="0045493E" w:rsidRDefault="00F659F8" w:rsidP="0045493E">
            <w:pPr>
              <w:spacing w:before="120" w:after="120"/>
              <w:ind w:left="132"/>
              <w:rPr>
                <w:rFonts w:ascii="Times New Roman" w:hAnsi="Times New Roman" w:cs="Times New Roman"/>
                <w:sz w:val="22"/>
                <w:szCs w:val="22"/>
              </w:rPr>
            </w:pPr>
            <w:r>
              <w:rPr>
                <w:rFonts w:ascii="Times New Roman" w:hAnsi="Times New Roman" w:cs="Times New Roman"/>
                <w:sz w:val="22"/>
                <w:szCs w:val="22"/>
                <w:lang w:val="uk"/>
              </w:rPr>
              <w:t>Стаття 2(1)(c)(i)</w:t>
            </w:r>
          </w:p>
        </w:tc>
      </w:tr>
      <w:tr w:rsidR="003E5AC3" w:rsidRPr="0045493E" w:rsidTr="00F63F13">
        <w:trPr>
          <w:trHeight w:val="298"/>
        </w:trPr>
        <w:tc>
          <w:tcPr>
            <w:tcW w:w="4546" w:type="dxa"/>
            <w:shd w:val="clear" w:color="auto" w:fill="FFFFFF"/>
          </w:tcPr>
          <w:p w:rsidR="003E5AC3" w:rsidRPr="0045493E" w:rsidRDefault="00F659F8" w:rsidP="0045493E">
            <w:pPr>
              <w:spacing w:before="120" w:after="120"/>
              <w:ind w:left="142"/>
              <w:rPr>
                <w:rFonts w:ascii="Times New Roman" w:hAnsi="Times New Roman" w:cs="Times New Roman"/>
                <w:sz w:val="22"/>
                <w:szCs w:val="22"/>
              </w:rPr>
            </w:pPr>
            <w:r>
              <w:rPr>
                <w:rFonts w:ascii="Times New Roman" w:hAnsi="Times New Roman" w:cs="Times New Roman"/>
                <w:sz w:val="22"/>
                <w:szCs w:val="22"/>
                <w:lang w:val="uk"/>
              </w:rPr>
              <w:t>Стаття 2(1)(B)(b)</w:t>
            </w:r>
          </w:p>
        </w:tc>
        <w:tc>
          <w:tcPr>
            <w:tcW w:w="4536" w:type="dxa"/>
            <w:tcBorders>
              <w:left w:val="single" w:sz="4" w:space="0" w:color="auto"/>
            </w:tcBorders>
            <w:shd w:val="clear" w:color="auto" w:fill="FFFFFF"/>
          </w:tcPr>
          <w:p w:rsidR="003E5AC3" w:rsidRPr="0045493E" w:rsidRDefault="00F659F8" w:rsidP="0045493E">
            <w:pPr>
              <w:spacing w:before="120" w:after="120"/>
              <w:ind w:left="132"/>
              <w:rPr>
                <w:rFonts w:ascii="Times New Roman" w:hAnsi="Times New Roman" w:cs="Times New Roman"/>
                <w:sz w:val="22"/>
                <w:szCs w:val="22"/>
              </w:rPr>
            </w:pPr>
            <w:r>
              <w:rPr>
                <w:rFonts w:ascii="Times New Roman" w:hAnsi="Times New Roman" w:cs="Times New Roman"/>
                <w:sz w:val="22"/>
                <w:szCs w:val="22"/>
                <w:lang w:val="uk"/>
              </w:rPr>
              <w:t>Стаття 2(1)(c)(ii)</w:t>
            </w:r>
          </w:p>
        </w:tc>
      </w:tr>
      <w:tr w:rsidR="003E5AC3" w:rsidRPr="0045493E" w:rsidTr="00F63F13">
        <w:trPr>
          <w:trHeight w:val="293"/>
        </w:trPr>
        <w:tc>
          <w:tcPr>
            <w:tcW w:w="4546" w:type="dxa"/>
            <w:shd w:val="clear" w:color="auto" w:fill="FFFFFF"/>
          </w:tcPr>
          <w:p w:rsidR="003E5AC3" w:rsidRPr="0045493E" w:rsidRDefault="00F659F8" w:rsidP="0045493E">
            <w:pPr>
              <w:spacing w:before="120" w:after="120"/>
              <w:ind w:left="142"/>
              <w:rPr>
                <w:rFonts w:ascii="Times New Roman" w:hAnsi="Times New Roman" w:cs="Times New Roman"/>
                <w:sz w:val="22"/>
                <w:szCs w:val="22"/>
              </w:rPr>
            </w:pPr>
            <w:r>
              <w:rPr>
                <w:rFonts w:ascii="Times New Roman" w:hAnsi="Times New Roman" w:cs="Times New Roman"/>
                <w:sz w:val="22"/>
                <w:szCs w:val="22"/>
                <w:lang w:val="uk"/>
              </w:rPr>
              <w:t>Стаття 2(1)(B)(c)</w:t>
            </w:r>
          </w:p>
        </w:tc>
        <w:tc>
          <w:tcPr>
            <w:tcW w:w="4536" w:type="dxa"/>
            <w:tcBorders>
              <w:left w:val="single" w:sz="4" w:space="0" w:color="auto"/>
            </w:tcBorders>
            <w:shd w:val="clear" w:color="auto" w:fill="FFFFFF"/>
          </w:tcPr>
          <w:p w:rsidR="003E5AC3" w:rsidRPr="0045493E" w:rsidRDefault="00F659F8" w:rsidP="0045493E">
            <w:pPr>
              <w:spacing w:before="120" w:after="120"/>
              <w:ind w:left="132"/>
              <w:rPr>
                <w:rFonts w:ascii="Times New Roman" w:hAnsi="Times New Roman" w:cs="Times New Roman"/>
                <w:sz w:val="22"/>
                <w:szCs w:val="22"/>
              </w:rPr>
            </w:pPr>
            <w:r>
              <w:rPr>
                <w:rFonts w:ascii="Times New Roman" w:hAnsi="Times New Roman" w:cs="Times New Roman"/>
                <w:sz w:val="22"/>
                <w:szCs w:val="22"/>
                <w:lang w:val="uk"/>
              </w:rPr>
              <w:t>Стаття 2(1)(c)(iii)</w:t>
            </w:r>
          </w:p>
        </w:tc>
      </w:tr>
      <w:tr w:rsidR="003E5AC3" w:rsidRPr="0045493E" w:rsidTr="00F63F13">
        <w:trPr>
          <w:trHeight w:val="293"/>
        </w:trPr>
        <w:tc>
          <w:tcPr>
            <w:tcW w:w="4546" w:type="dxa"/>
            <w:shd w:val="clear" w:color="auto" w:fill="FFFFFF"/>
          </w:tcPr>
          <w:p w:rsidR="003E5AC3" w:rsidRPr="0045493E" w:rsidRDefault="00F659F8" w:rsidP="0045493E">
            <w:pPr>
              <w:spacing w:before="120" w:after="120"/>
              <w:ind w:left="142"/>
              <w:rPr>
                <w:rFonts w:ascii="Times New Roman" w:hAnsi="Times New Roman" w:cs="Times New Roman"/>
                <w:sz w:val="22"/>
                <w:szCs w:val="22"/>
              </w:rPr>
            </w:pPr>
            <w:r>
              <w:rPr>
                <w:rFonts w:ascii="Times New Roman" w:hAnsi="Times New Roman" w:cs="Times New Roman"/>
                <w:sz w:val="22"/>
                <w:szCs w:val="22"/>
                <w:lang w:val="uk"/>
              </w:rPr>
              <w:t>Стаття 2(1)(B)(d)</w:t>
            </w:r>
          </w:p>
        </w:tc>
        <w:tc>
          <w:tcPr>
            <w:tcW w:w="4536" w:type="dxa"/>
            <w:tcBorders>
              <w:left w:val="single" w:sz="4" w:space="0" w:color="auto"/>
            </w:tcBorders>
            <w:shd w:val="clear" w:color="auto" w:fill="FFFFFF"/>
          </w:tcPr>
          <w:p w:rsidR="003E5AC3" w:rsidRPr="0045493E" w:rsidRDefault="00F659F8" w:rsidP="0045493E">
            <w:pPr>
              <w:spacing w:before="120" w:after="120"/>
              <w:ind w:left="132"/>
              <w:rPr>
                <w:rFonts w:ascii="Times New Roman" w:hAnsi="Times New Roman" w:cs="Times New Roman"/>
                <w:sz w:val="22"/>
                <w:szCs w:val="22"/>
              </w:rPr>
            </w:pPr>
            <w:r>
              <w:rPr>
                <w:rFonts w:ascii="Times New Roman" w:hAnsi="Times New Roman" w:cs="Times New Roman"/>
                <w:sz w:val="22"/>
                <w:szCs w:val="22"/>
                <w:lang w:val="uk"/>
              </w:rPr>
              <w:t>Стаття 2(1)(c)(iv)</w:t>
            </w:r>
          </w:p>
        </w:tc>
      </w:tr>
      <w:tr w:rsidR="003E5AC3" w:rsidRPr="0045493E" w:rsidTr="00F63F13">
        <w:trPr>
          <w:trHeight w:val="293"/>
        </w:trPr>
        <w:tc>
          <w:tcPr>
            <w:tcW w:w="4546" w:type="dxa"/>
            <w:shd w:val="clear" w:color="auto" w:fill="FFFFFF"/>
          </w:tcPr>
          <w:p w:rsidR="003E5AC3" w:rsidRPr="0045493E" w:rsidRDefault="00F659F8" w:rsidP="0045493E">
            <w:pPr>
              <w:spacing w:before="120" w:after="120"/>
              <w:ind w:left="142"/>
              <w:rPr>
                <w:rFonts w:ascii="Times New Roman" w:hAnsi="Times New Roman" w:cs="Times New Roman"/>
                <w:sz w:val="22"/>
                <w:szCs w:val="22"/>
              </w:rPr>
            </w:pPr>
            <w:r>
              <w:rPr>
                <w:rFonts w:ascii="Times New Roman" w:hAnsi="Times New Roman" w:cs="Times New Roman"/>
                <w:sz w:val="22"/>
                <w:szCs w:val="22"/>
                <w:lang w:val="uk"/>
              </w:rPr>
              <w:t>Стаття 2(1)(C)(a)</w:t>
            </w:r>
          </w:p>
        </w:tc>
        <w:tc>
          <w:tcPr>
            <w:tcW w:w="4536" w:type="dxa"/>
            <w:tcBorders>
              <w:left w:val="single" w:sz="4" w:space="0" w:color="auto"/>
            </w:tcBorders>
            <w:shd w:val="clear" w:color="auto" w:fill="FFFFFF"/>
          </w:tcPr>
          <w:p w:rsidR="003E5AC3" w:rsidRPr="0045493E" w:rsidRDefault="00F659F8" w:rsidP="0045493E">
            <w:pPr>
              <w:spacing w:before="120" w:after="120"/>
              <w:ind w:left="132"/>
              <w:rPr>
                <w:rFonts w:ascii="Times New Roman" w:hAnsi="Times New Roman" w:cs="Times New Roman"/>
                <w:sz w:val="22"/>
                <w:szCs w:val="22"/>
              </w:rPr>
            </w:pPr>
            <w:r>
              <w:rPr>
                <w:rFonts w:ascii="Times New Roman" w:hAnsi="Times New Roman" w:cs="Times New Roman"/>
                <w:sz w:val="22"/>
                <w:szCs w:val="22"/>
                <w:lang w:val="uk"/>
              </w:rPr>
              <w:t>Стаття 2(1)(d)(i)</w:t>
            </w:r>
          </w:p>
        </w:tc>
      </w:tr>
      <w:tr w:rsidR="003E5AC3" w:rsidRPr="0045493E" w:rsidTr="00F63F13">
        <w:trPr>
          <w:trHeight w:val="298"/>
        </w:trPr>
        <w:tc>
          <w:tcPr>
            <w:tcW w:w="4546" w:type="dxa"/>
            <w:shd w:val="clear" w:color="auto" w:fill="FFFFFF"/>
          </w:tcPr>
          <w:p w:rsidR="003E5AC3" w:rsidRPr="0045493E" w:rsidRDefault="00F659F8" w:rsidP="0045493E">
            <w:pPr>
              <w:spacing w:before="120" w:after="120"/>
              <w:ind w:left="142"/>
              <w:rPr>
                <w:rFonts w:ascii="Times New Roman" w:hAnsi="Times New Roman" w:cs="Times New Roman"/>
                <w:sz w:val="22"/>
                <w:szCs w:val="22"/>
              </w:rPr>
            </w:pPr>
            <w:r>
              <w:rPr>
                <w:rFonts w:ascii="Times New Roman" w:hAnsi="Times New Roman" w:cs="Times New Roman"/>
                <w:sz w:val="22"/>
                <w:szCs w:val="22"/>
                <w:lang w:val="uk"/>
              </w:rPr>
              <w:t>Стаття 2(1)(C)(b)</w:t>
            </w:r>
          </w:p>
        </w:tc>
        <w:tc>
          <w:tcPr>
            <w:tcW w:w="4536" w:type="dxa"/>
            <w:tcBorders>
              <w:left w:val="single" w:sz="4" w:space="0" w:color="auto"/>
            </w:tcBorders>
            <w:shd w:val="clear" w:color="auto" w:fill="FFFFFF"/>
          </w:tcPr>
          <w:p w:rsidR="003E5AC3" w:rsidRPr="0045493E" w:rsidRDefault="00F659F8" w:rsidP="0045493E">
            <w:pPr>
              <w:spacing w:before="120" w:after="120"/>
              <w:ind w:left="132"/>
              <w:rPr>
                <w:rFonts w:ascii="Times New Roman" w:hAnsi="Times New Roman" w:cs="Times New Roman"/>
                <w:sz w:val="22"/>
                <w:szCs w:val="22"/>
              </w:rPr>
            </w:pPr>
            <w:r>
              <w:rPr>
                <w:rFonts w:ascii="Times New Roman" w:hAnsi="Times New Roman" w:cs="Times New Roman"/>
                <w:sz w:val="22"/>
                <w:szCs w:val="22"/>
                <w:lang w:val="uk"/>
              </w:rPr>
              <w:t>Стаття 2(1)(d)(ii)</w:t>
            </w:r>
          </w:p>
        </w:tc>
      </w:tr>
      <w:tr w:rsidR="003E5AC3" w:rsidRPr="0045493E" w:rsidTr="00F63F13">
        <w:trPr>
          <w:trHeight w:val="293"/>
        </w:trPr>
        <w:tc>
          <w:tcPr>
            <w:tcW w:w="4546" w:type="dxa"/>
            <w:shd w:val="clear" w:color="auto" w:fill="FFFFFF"/>
          </w:tcPr>
          <w:p w:rsidR="003E5AC3" w:rsidRPr="0045493E" w:rsidRDefault="00F659F8" w:rsidP="0045493E">
            <w:pPr>
              <w:spacing w:before="120" w:after="120"/>
              <w:ind w:left="142"/>
              <w:rPr>
                <w:rFonts w:ascii="Times New Roman" w:hAnsi="Times New Roman" w:cs="Times New Roman"/>
                <w:sz w:val="22"/>
                <w:szCs w:val="22"/>
              </w:rPr>
            </w:pPr>
            <w:r>
              <w:rPr>
                <w:rFonts w:ascii="Times New Roman" w:hAnsi="Times New Roman" w:cs="Times New Roman"/>
                <w:sz w:val="22"/>
                <w:szCs w:val="22"/>
                <w:lang w:val="uk"/>
              </w:rPr>
              <w:t>Стаття 2(1)(C)(c)</w:t>
            </w:r>
          </w:p>
        </w:tc>
        <w:tc>
          <w:tcPr>
            <w:tcW w:w="4536" w:type="dxa"/>
            <w:tcBorders>
              <w:left w:val="single" w:sz="4" w:space="0" w:color="auto"/>
            </w:tcBorders>
            <w:shd w:val="clear" w:color="auto" w:fill="FFFFFF"/>
          </w:tcPr>
          <w:p w:rsidR="003E5AC3" w:rsidRPr="0045493E" w:rsidRDefault="00F659F8" w:rsidP="0045493E">
            <w:pPr>
              <w:spacing w:before="120" w:after="120"/>
              <w:ind w:left="132"/>
              <w:rPr>
                <w:rFonts w:ascii="Times New Roman" w:hAnsi="Times New Roman" w:cs="Times New Roman"/>
                <w:sz w:val="22"/>
                <w:szCs w:val="22"/>
              </w:rPr>
            </w:pPr>
            <w:r>
              <w:rPr>
                <w:rFonts w:ascii="Times New Roman" w:hAnsi="Times New Roman" w:cs="Times New Roman"/>
                <w:sz w:val="22"/>
                <w:szCs w:val="22"/>
                <w:lang w:val="uk"/>
              </w:rPr>
              <w:t>Стаття 2(1)(d)(iii)</w:t>
            </w:r>
          </w:p>
        </w:tc>
      </w:tr>
      <w:tr w:rsidR="003E5AC3" w:rsidRPr="0045493E" w:rsidTr="00F63F13">
        <w:trPr>
          <w:trHeight w:val="293"/>
        </w:trPr>
        <w:tc>
          <w:tcPr>
            <w:tcW w:w="4546" w:type="dxa"/>
            <w:shd w:val="clear" w:color="auto" w:fill="FFFFFF"/>
          </w:tcPr>
          <w:p w:rsidR="003E5AC3" w:rsidRPr="0045493E" w:rsidRDefault="00F659F8" w:rsidP="0045493E">
            <w:pPr>
              <w:spacing w:before="120" w:after="120"/>
              <w:ind w:left="142"/>
              <w:rPr>
                <w:rFonts w:ascii="Times New Roman" w:hAnsi="Times New Roman" w:cs="Times New Roman"/>
                <w:sz w:val="22"/>
                <w:szCs w:val="22"/>
              </w:rPr>
            </w:pPr>
            <w:r>
              <w:rPr>
                <w:rFonts w:ascii="Times New Roman" w:hAnsi="Times New Roman" w:cs="Times New Roman"/>
                <w:sz w:val="22"/>
                <w:szCs w:val="22"/>
                <w:lang w:val="uk"/>
              </w:rPr>
              <w:t>Стаття 2(1)(C)(d)(i)</w:t>
            </w:r>
          </w:p>
        </w:tc>
        <w:tc>
          <w:tcPr>
            <w:tcW w:w="4536" w:type="dxa"/>
            <w:tcBorders>
              <w:left w:val="single" w:sz="4" w:space="0" w:color="auto"/>
            </w:tcBorders>
            <w:shd w:val="clear" w:color="auto" w:fill="FFFFFF"/>
          </w:tcPr>
          <w:p w:rsidR="003E5AC3" w:rsidRPr="0045493E" w:rsidRDefault="00F659F8" w:rsidP="0045493E">
            <w:pPr>
              <w:spacing w:before="120" w:after="120"/>
              <w:ind w:left="132"/>
              <w:rPr>
                <w:rFonts w:ascii="Times New Roman" w:hAnsi="Times New Roman" w:cs="Times New Roman"/>
                <w:sz w:val="22"/>
                <w:szCs w:val="22"/>
              </w:rPr>
            </w:pPr>
            <w:r>
              <w:rPr>
                <w:rFonts w:ascii="Times New Roman" w:hAnsi="Times New Roman" w:cs="Times New Roman"/>
                <w:sz w:val="22"/>
                <w:szCs w:val="22"/>
                <w:lang w:val="uk"/>
              </w:rPr>
              <w:t>Стаття 2(1)(d)(iv), перший абзац</w:t>
            </w:r>
          </w:p>
        </w:tc>
      </w:tr>
      <w:tr w:rsidR="003E5AC3" w:rsidRPr="0045493E" w:rsidTr="00F63F13">
        <w:trPr>
          <w:trHeight w:val="293"/>
        </w:trPr>
        <w:tc>
          <w:tcPr>
            <w:tcW w:w="4546" w:type="dxa"/>
            <w:shd w:val="clear" w:color="auto" w:fill="FFFFFF"/>
          </w:tcPr>
          <w:p w:rsidR="003E5AC3" w:rsidRPr="0045493E" w:rsidRDefault="00F659F8" w:rsidP="0045493E">
            <w:pPr>
              <w:spacing w:before="120" w:after="120"/>
              <w:ind w:left="142"/>
              <w:rPr>
                <w:rFonts w:ascii="Times New Roman" w:hAnsi="Times New Roman" w:cs="Times New Roman"/>
                <w:sz w:val="22"/>
                <w:szCs w:val="22"/>
              </w:rPr>
            </w:pPr>
            <w:r>
              <w:rPr>
                <w:rFonts w:ascii="Times New Roman" w:hAnsi="Times New Roman" w:cs="Times New Roman"/>
                <w:sz w:val="22"/>
                <w:szCs w:val="22"/>
                <w:lang w:val="uk"/>
              </w:rPr>
              <w:t>Стаття 2(1)(C)(d)(ii)</w:t>
            </w:r>
          </w:p>
        </w:tc>
        <w:tc>
          <w:tcPr>
            <w:tcW w:w="4536" w:type="dxa"/>
            <w:tcBorders>
              <w:left w:val="single" w:sz="4" w:space="0" w:color="auto"/>
            </w:tcBorders>
            <w:shd w:val="clear" w:color="auto" w:fill="FFFFFF"/>
          </w:tcPr>
          <w:p w:rsidR="003E5AC3" w:rsidRPr="0045493E" w:rsidRDefault="00F659F8" w:rsidP="0045493E">
            <w:pPr>
              <w:spacing w:before="120" w:after="120"/>
              <w:ind w:left="132"/>
              <w:rPr>
                <w:rFonts w:ascii="Times New Roman" w:hAnsi="Times New Roman" w:cs="Times New Roman"/>
                <w:sz w:val="22"/>
                <w:szCs w:val="22"/>
              </w:rPr>
            </w:pPr>
            <w:r>
              <w:rPr>
                <w:rFonts w:ascii="Times New Roman" w:hAnsi="Times New Roman" w:cs="Times New Roman"/>
                <w:sz w:val="22"/>
                <w:szCs w:val="22"/>
                <w:lang w:val="uk"/>
              </w:rPr>
              <w:t>Стаття 2(1)(d)(iv), другий абзац</w:t>
            </w:r>
          </w:p>
        </w:tc>
      </w:tr>
      <w:tr w:rsidR="003E5AC3" w:rsidRPr="0045493E" w:rsidTr="00F63F13">
        <w:trPr>
          <w:trHeight w:val="298"/>
        </w:trPr>
        <w:tc>
          <w:tcPr>
            <w:tcW w:w="4546" w:type="dxa"/>
            <w:shd w:val="clear" w:color="auto" w:fill="FFFFFF"/>
          </w:tcPr>
          <w:p w:rsidR="003E5AC3" w:rsidRPr="0045493E" w:rsidRDefault="00F659F8" w:rsidP="0045493E">
            <w:pPr>
              <w:spacing w:before="120" w:after="120"/>
              <w:ind w:left="142"/>
              <w:rPr>
                <w:rFonts w:ascii="Times New Roman" w:hAnsi="Times New Roman" w:cs="Times New Roman"/>
                <w:sz w:val="22"/>
                <w:szCs w:val="22"/>
              </w:rPr>
            </w:pPr>
            <w:r>
              <w:rPr>
                <w:rFonts w:ascii="Times New Roman" w:hAnsi="Times New Roman" w:cs="Times New Roman"/>
                <w:sz w:val="22"/>
                <w:szCs w:val="22"/>
                <w:lang w:val="uk"/>
              </w:rPr>
              <w:t>Стаття 2(1)(D)</w:t>
            </w:r>
          </w:p>
        </w:tc>
        <w:tc>
          <w:tcPr>
            <w:tcW w:w="4536" w:type="dxa"/>
            <w:tcBorders>
              <w:left w:val="single" w:sz="4" w:space="0" w:color="auto"/>
            </w:tcBorders>
            <w:shd w:val="clear" w:color="auto" w:fill="FFFFFF"/>
          </w:tcPr>
          <w:p w:rsidR="003E5AC3" w:rsidRPr="0045493E" w:rsidRDefault="00F659F8" w:rsidP="0045493E">
            <w:pPr>
              <w:spacing w:before="120" w:after="120"/>
              <w:ind w:left="132"/>
              <w:rPr>
                <w:rFonts w:ascii="Times New Roman" w:hAnsi="Times New Roman" w:cs="Times New Roman"/>
                <w:sz w:val="22"/>
                <w:szCs w:val="22"/>
              </w:rPr>
            </w:pPr>
            <w:r>
              <w:rPr>
                <w:rFonts w:ascii="Times New Roman" w:hAnsi="Times New Roman" w:cs="Times New Roman"/>
                <w:sz w:val="22"/>
                <w:szCs w:val="22"/>
                <w:lang w:val="uk"/>
              </w:rPr>
              <w:t>Стаття 2(1)(e)</w:t>
            </w:r>
          </w:p>
        </w:tc>
      </w:tr>
      <w:tr w:rsidR="003E5AC3" w:rsidRPr="0045493E" w:rsidTr="00F63F13">
        <w:trPr>
          <w:trHeight w:val="293"/>
        </w:trPr>
        <w:tc>
          <w:tcPr>
            <w:tcW w:w="4546" w:type="dxa"/>
            <w:shd w:val="clear" w:color="auto" w:fill="FFFFFF"/>
          </w:tcPr>
          <w:p w:rsidR="003E5AC3" w:rsidRPr="0045493E" w:rsidRDefault="00F659F8" w:rsidP="0045493E">
            <w:pPr>
              <w:spacing w:before="120" w:after="120"/>
              <w:ind w:left="142"/>
              <w:rPr>
                <w:rFonts w:ascii="Times New Roman" w:hAnsi="Times New Roman" w:cs="Times New Roman"/>
                <w:sz w:val="22"/>
                <w:szCs w:val="22"/>
              </w:rPr>
            </w:pPr>
            <w:r>
              <w:rPr>
                <w:rFonts w:ascii="Times New Roman" w:hAnsi="Times New Roman" w:cs="Times New Roman"/>
                <w:sz w:val="22"/>
                <w:szCs w:val="22"/>
                <w:lang w:val="uk"/>
              </w:rPr>
              <w:t>Стаття 2(1)(Е)</w:t>
            </w:r>
          </w:p>
        </w:tc>
        <w:tc>
          <w:tcPr>
            <w:tcW w:w="4536" w:type="dxa"/>
            <w:tcBorders>
              <w:left w:val="single" w:sz="4" w:space="0" w:color="auto"/>
            </w:tcBorders>
            <w:shd w:val="clear" w:color="auto" w:fill="FFFFFF"/>
          </w:tcPr>
          <w:p w:rsidR="003E5AC3" w:rsidRPr="0045493E" w:rsidRDefault="00F659F8" w:rsidP="0045493E">
            <w:pPr>
              <w:spacing w:before="120" w:after="120"/>
              <w:ind w:left="132"/>
              <w:rPr>
                <w:rFonts w:ascii="Times New Roman" w:hAnsi="Times New Roman" w:cs="Times New Roman"/>
                <w:sz w:val="22"/>
                <w:szCs w:val="22"/>
              </w:rPr>
            </w:pPr>
            <w:r>
              <w:rPr>
                <w:rFonts w:ascii="Times New Roman" w:hAnsi="Times New Roman" w:cs="Times New Roman"/>
                <w:sz w:val="22"/>
                <w:szCs w:val="22"/>
                <w:lang w:val="uk"/>
              </w:rPr>
              <w:t>Стаття 2(1)(f)</w:t>
            </w:r>
          </w:p>
        </w:tc>
      </w:tr>
      <w:tr w:rsidR="003E5AC3" w:rsidRPr="0045493E" w:rsidTr="00F63F13">
        <w:trPr>
          <w:trHeight w:val="298"/>
        </w:trPr>
        <w:tc>
          <w:tcPr>
            <w:tcW w:w="4546" w:type="dxa"/>
            <w:shd w:val="clear" w:color="auto" w:fill="FFFFFF"/>
          </w:tcPr>
          <w:p w:rsidR="003E5AC3" w:rsidRPr="0045493E" w:rsidRDefault="00F659F8" w:rsidP="0045493E">
            <w:pPr>
              <w:spacing w:before="120" w:after="120"/>
              <w:ind w:left="142"/>
              <w:rPr>
                <w:rFonts w:ascii="Times New Roman" w:hAnsi="Times New Roman" w:cs="Times New Roman"/>
                <w:sz w:val="22"/>
                <w:szCs w:val="22"/>
              </w:rPr>
            </w:pPr>
            <w:r>
              <w:rPr>
                <w:rFonts w:ascii="Times New Roman" w:hAnsi="Times New Roman" w:cs="Times New Roman"/>
                <w:sz w:val="22"/>
                <w:szCs w:val="22"/>
                <w:lang w:val="uk"/>
              </w:rPr>
              <w:t>Стаття 2(1)(F)(a)</w:t>
            </w:r>
          </w:p>
        </w:tc>
        <w:tc>
          <w:tcPr>
            <w:tcW w:w="4536" w:type="dxa"/>
            <w:tcBorders>
              <w:left w:val="single" w:sz="4" w:space="0" w:color="auto"/>
            </w:tcBorders>
            <w:shd w:val="clear" w:color="auto" w:fill="FFFFFF"/>
          </w:tcPr>
          <w:p w:rsidR="003E5AC3" w:rsidRPr="0045493E" w:rsidRDefault="00F659F8" w:rsidP="0045493E">
            <w:pPr>
              <w:spacing w:before="120" w:after="120"/>
              <w:ind w:left="132"/>
              <w:rPr>
                <w:rFonts w:ascii="Times New Roman" w:hAnsi="Times New Roman" w:cs="Times New Roman"/>
                <w:sz w:val="22"/>
                <w:szCs w:val="22"/>
              </w:rPr>
            </w:pPr>
            <w:r>
              <w:rPr>
                <w:rFonts w:ascii="Times New Roman" w:hAnsi="Times New Roman" w:cs="Times New Roman"/>
                <w:sz w:val="22"/>
                <w:szCs w:val="22"/>
                <w:lang w:val="uk"/>
              </w:rPr>
              <w:t>Стаття 2(1)(g)(i)</w:t>
            </w:r>
          </w:p>
        </w:tc>
      </w:tr>
      <w:tr w:rsidR="003E5AC3" w:rsidRPr="0045493E" w:rsidTr="00F63F13">
        <w:trPr>
          <w:trHeight w:val="293"/>
        </w:trPr>
        <w:tc>
          <w:tcPr>
            <w:tcW w:w="4546" w:type="dxa"/>
            <w:shd w:val="clear" w:color="auto" w:fill="FFFFFF"/>
          </w:tcPr>
          <w:p w:rsidR="003E5AC3" w:rsidRPr="0045493E" w:rsidRDefault="00F659F8" w:rsidP="0045493E">
            <w:pPr>
              <w:spacing w:before="120" w:after="120"/>
              <w:ind w:left="142"/>
              <w:rPr>
                <w:rFonts w:ascii="Times New Roman" w:hAnsi="Times New Roman" w:cs="Times New Roman"/>
                <w:sz w:val="22"/>
                <w:szCs w:val="22"/>
              </w:rPr>
            </w:pPr>
            <w:r>
              <w:rPr>
                <w:rFonts w:ascii="Times New Roman" w:hAnsi="Times New Roman" w:cs="Times New Roman"/>
                <w:sz w:val="22"/>
                <w:szCs w:val="22"/>
                <w:lang w:val="uk"/>
              </w:rPr>
              <w:t>Стаття 2(1)(F)(b)</w:t>
            </w:r>
          </w:p>
        </w:tc>
        <w:tc>
          <w:tcPr>
            <w:tcW w:w="4536" w:type="dxa"/>
            <w:tcBorders>
              <w:left w:val="single" w:sz="4" w:space="0" w:color="auto"/>
            </w:tcBorders>
            <w:shd w:val="clear" w:color="auto" w:fill="FFFFFF"/>
          </w:tcPr>
          <w:p w:rsidR="003E5AC3" w:rsidRPr="0045493E" w:rsidRDefault="00F659F8" w:rsidP="0045493E">
            <w:pPr>
              <w:spacing w:before="120" w:after="120"/>
              <w:ind w:left="132"/>
              <w:rPr>
                <w:rFonts w:ascii="Times New Roman" w:hAnsi="Times New Roman" w:cs="Times New Roman"/>
                <w:sz w:val="22"/>
                <w:szCs w:val="22"/>
              </w:rPr>
            </w:pPr>
            <w:r>
              <w:rPr>
                <w:rFonts w:ascii="Times New Roman" w:hAnsi="Times New Roman" w:cs="Times New Roman"/>
                <w:sz w:val="22"/>
                <w:szCs w:val="22"/>
                <w:lang w:val="uk"/>
              </w:rPr>
              <w:t>Стаття 2(1)(g)(ii)</w:t>
            </w:r>
          </w:p>
        </w:tc>
      </w:tr>
      <w:tr w:rsidR="003E5AC3" w:rsidRPr="0045493E" w:rsidTr="00F63F13">
        <w:trPr>
          <w:trHeight w:val="293"/>
        </w:trPr>
        <w:tc>
          <w:tcPr>
            <w:tcW w:w="4546" w:type="dxa"/>
            <w:shd w:val="clear" w:color="auto" w:fill="FFFFFF"/>
          </w:tcPr>
          <w:p w:rsidR="003E5AC3" w:rsidRPr="0045493E" w:rsidRDefault="00F659F8" w:rsidP="0045493E">
            <w:pPr>
              <w:spacing w:before="120" w:after="120"/>
              <w:ind w:left="142"/>
              <w:rPr>
                <w:rFonts w:ascii="Times New Roman" w:hAnsi="Times New Roman" w:cs="Times New Roman"/>
                <w:sz w:val="22"/>
                <w:szCs w:val="22"/>
              </w:rPr>
            </w:pPr>
            <w:r>
              <w:rPr>
                <w:rFonts w:ascii="Times New Roman" w:hAnsi="Times New Roman" w:cs="Times New Roman"/>
                <w:sz w:val="22"/>
                <w:szCs w:val="22"/>
                <w:lang w:val="uk"/>
              </w:rPr>
              <w:t>Стаття 2(1)(F)(c)</w:t>
            </w:r>
          </w:p>
        </w:tc>
        <w:tc>
          <w:tcPr>
            <w:tcW w:w="4536" w:type="dxa"/>
            <w:tcBorders>
              <w:left w:val="single" w:sz="4" w:space="0" w:color="auto"/>
            </w:tcBorders>
            <w:shd w:val="clear" w:color="auto" w:fill="FFFFFF"/>
          </w:tcPr>
          <w:p w:rsidR="003E5AC3" w:rsidRPr="0045493E" w:rsidRDefault="00F659F8" w:rsidP="0045493E">
            <w:pPr>
              <w:spacing w:before="120" w:after="120"/>
              <w:ind w:left="132"/>
              <w:rPr>
                <w:rFonts w:ascii="Times New Roman" w:hAnsi="Times New Roman" w:cs="Times New Roman"/>
                <w:sz w:val="22"/>
                <w:szCs w:val="22"/>
              </w:rPr>
            </w:pPr>
            <w:r>
              <w:rPr>
                <w:rFonts w:ascii="Times New Roman" w:hAnsi="Times New Roman" w:cs="Times New Roman"/>
                <w:sz w:val="22"/>
                <w:szCs w:val="22"/>
                <w:lang w:val="uk"/>
              </w:rPr>
              <w:t>Стаття 2(1)(g)(iii)</w:t>
            </w:r>
          </w:p>
        </w:tc>
      </w:tr>
      <w:tr w:rsidR="003E5AC3" w:rsidRPr="0045493E" w:rsidTr="00F63F13">
        <w:trPr>
          <w:trHeight w:val="293"/>
        </w:trPr>
        <w:tc>
          <w:tcPr>
            <w:tcW w:w="4546" w:type="dxa"/>
            <w:shd w:val="clear" w:color="auto" w:fill="FFFFFF"/>
          </w:tcPr>
          <w:p w:rsidR="003E5AC3" w:rsidRPr="0045493E" w:rsidRDefault="00F659F8" w:rsidP="0045493E">
            <w:pPr>
              <w:spacing w:before="120" w:after="120"/>
              <w:ind w:left="142"/>
              <w:rPr>
                <w:rFonts w:ascii="Times New Roman" w:hAnsi="Times New Roman" w:cs="Times New Roman"/>
                <w:sz w:val="22"/>
                <w:szCs w:val="22"/>
              </w:rPr>
            </w:pPr>
            <w:r>
              <w:rPr>
                <w:rFonts w:ascii="Times New Roman" w:hAnsi="Times New Roman" w:cs="Times New Roman"/>
                <w:sz w:val="22"/>
                <w:szCs w:val="22"/>
                <w:lang w:val="uk"/>
              </w:rPr>
              <w:t>Стаття 2(1)(G), перший абзац</w:t>
            </w:r>
          </w:p>
        </w:tc>
        <w:tc>
          <w:tcPr>
            <w:tcW w:w="4536" w:type="dxa"/>
            <w:tcBorders>
              <w:left w:val="single" w:sz="4" w:space="0" w:color="auto"/>
            </w:tcBorders>
            <w:shd w:val="clear" w:color="auto" w:fill="FFFFFF"/>
          </w:tcPr>
          <w:p w:rsidR="003E5AC3" w:rsidRPr="0045493E" w:rsidRDefault="00F659F8" w:rsidP="0045493E">
            <w:pPr>
              <w:spacing w:before="120" w:after="120"/>
              <w:ind w:left="132"/>
              <w:rPr>
                <w:rFonts w:ascii="Times New Roman" w:hAnsi="Times New Roman" w:cs="Times New Roman"/>
                <w:sz w:val="22"/>
                <w:szCs w:val="22"/>
              </w:rPr>
            </w:pPr>
            <w:r>
              <w:rPr>
                <w:rFonts w:ascii="Times New Roman" w:hAnsi="Times New Roman" w:cs="Times New Roman"/>
                <w:sz w:val="22"/>
                <w:szCs w:val="22"/>
                <w:lang w:val="uk"/>
              </w:rPr>
              <w:t>Стаття 2(1)(h)(i)</w:t>
            </w:r>
          </w:p>
        </w:tc>
      </w:tr>
      <w:tr w:rsidR="003E5AC3" w:rsidRPr="0045493E" w:rsidTr="00F63F13">
        <w:trPr>
          <w:trHeight w:val="293"/>
        </w:trPr>
        <w:tc>
          <w:tcPr>
            <w:tcW w:w="4546" w:type="dxa"/>
            <w:shd w:val="clear" w:color="auto" w:fill="FFFFFF"/>
          </w:tcPr>
          <w:p w:rsidR="003E5AC3" w:rsidRPr="0045493E" w:rsidRDefault="00F659F8" w:rsidP="0045493E">
            <w:pPr>
              <w:spacing w:before="120" w:after="120"/>
              <w:ind w:left="142"/>
              <w:rPr>
                <w:rFonts w:ascii="Times New Roman" w:hAnsi="Times New Roman" w:cs="Times New Roman"/>
                <w:sz w:val="22"/>
                <w:szCs w:val="22"/>
              </w:rPr>
            </w:pPr>
            <w:r>
              <w:rPr>
                <w:rFonts w:ascii="Times New Roman" w:hAnsi="Times New Roman" w:cs="Times New Roman"/>
                <w:sz w:val="22"/>
                <w:szCs w:val="22"/>
                <w:lang w:val="uk"/>
              </w:rPr>
              <w:t>Стаття 2(1)(G), другий абзац</w:t>
            </w:r>
          </w:p>
        </w:tc>
        <w:tc>
          <w:tcPr>
            <w:tcW w:w="4536" w:type="dxa"/>
            <w:tcBorders>
              <w:left w:val="single" w:sz="4" w:space="0" w:color="auto"/>
            </w:tcBorders>
            <w:shd w:val="clear" w:color="auto" w:fill="FFFFFF"/>
          </w:tcPr>
          <w:p w:rsidR="003E5AC3" w:rsidRPr="0045493E" w:rsidRDefault="00F659F8" w:rsidP="0045493E">
            <w:pPr>
              <w:spacing w:before="120" w:after="120"/>
              <w:ind w:left="132"/>
              <w:rPr>
                <w:rFonts w:ascii="Times New Roman" w:hAnsi="Times New Roman" w:cs="Times New Roman"/>
                <w:sz w:val="22"/>
                <w:szCs w:val="22"/>
              </w:rPr>
            </w:pPr>
            <w:r>
              <w:rPr>
                <w:rFonts w:ascii="Times New Roman" w:hAnsi="Times New Roman" w:cs="Times New Roman"/>
                <w:sz w:val="22"/>
                <w:szCs w:val="22"/>
                <w:lang w:val="uk"/>
              </w:rPr>
              <w:t>Стаття 2(1)(h)(ii)</w:t>
            </w:r>
          </w:p>
        </w:tc>
      </w:tr>
      <w:tr w:rsidR="003E5AC3" w:rsidRPr="0045493E" w:rsidTr="00F63F13">
        <w:trPr>
          <w:trHeight w:val="293"/>
        </w:trPr>
        <w:tc>
          <w:tcPr>
            <w:tcW w:w="4546" w:type="dxa"/>
            <w:shd w:val="clear" w:color="auto" w:fill="FFFFFF"/>
          </w:tcPr>
          <w:p w:rsidR="003E5AC3" w:rsidRPr="0045493E" w:rsidRDefault="00F659F8" w:rsidP="0045493E">
            <w:pPr>
              <w:spacing w:before="120" w:after="120"/>
              <w:ind w:left="142"/>
              <w:rPr>
                <w:rFonts w:ascii="Times New Roman" w:hAnsi="Times New Roman" w:cs="Times New Roman"/>
                <w:sz w:val="22"/>
                <w:szCs w:val="22"/>
              </w:rPr>
            </w:pPr>
            <w:r>
              <w:rPr>
                <w:rFonts w:ascii="Times New Roman" w:hAnsi="Times New Roman" w:cs="Times New Roman"/>
                <w:sz w:val="22"/>
                <w:szCs w:val="22"/>
                <w:lang w:val="uk"/>
              </w:rPr>
              <w:t>Стаття 2(1a)</w:t>
            </w:r>
          </w:p>
        </w:tc>
        <w:tc>
          <w:tcPr>
            <w:tcW w:w="4536" w:type="dxa"/>
            <w:tcBorders>
              <w:left w:val="single" w:sz="4" w:space="0" w:color="auto"/>
            </w:tcBorders>
            <w:shd w:val="clear" w:color="auto" w:fill="FFFFFF"/>
          </w:tcPr>
          <w:p w:rsidR="003E5AC3" w:rsidRPr="0045493E" w:rsidRDefault="00F659F8" w:rsidP="0045493E">
            <w:pPr>
              <w:spacing w:before="120" w:after="120"/>
              <w:ind w:left="132"/>
              <w:rPr>
                <w:rFonts w:ascii="Times New Roman" w:hAnsi="Times New Roman" w:cs="Times New Roman"/>
                <w:sz w:val="22"/>
                <w:szCs w:val="22"/>
              </w:rPr>
            </w:pPr>
            <w:r>
              <w:rPr>
                <w:rFonts w:ascii="Times New Roman" w:hAnsi="Times New Roman" w:cs="Times New Roman"/>
                <w:sz w:val="22"/>
                <w:szCs w:val="22"/>
                <w:lang w:val="uk"/>
              </w:rPr>
              <w:t>Стаття 2(2)</w:t>
            </w:r>
          </w:p>
        </w:tc>
      </w:tr>
      <w:tr w:rsidR="003E5AC3" w:rsidRPr="0045493E" w:rsidTr="00F63F13">
        <w:trPr>
          <w:trHeight w:val="293"/>
        </w:trPr>
        <w:tc>
          <w:tcPr>
            <w:tcW w:w="4546" w:type="dxa"/>
            <w:shd w:val="clear" w:color="auto" w:fill="FFFFFF"/>
          </w:tcPr>
          <w:p w:rsidR="003E5AC3" w:rsidRPr="0045493E" w:rsidRDefault="00F659F8" w:rsidP="0045493E">
            <w:pPr>
              <w:spacing w:before="120" w:after="120"/>
              <w:ind w:left="142"/>
              <w:rPr>
                <w:rFonts w:ascii="Times New Roman" w:hAnsi="Times New Roman" w:cs="Times New Roman"/>
                <w:sz w:val="22"/>
                <w:szCs w:val="22"/>
              </w:rPr>
            </w:pPr>
            <w:r>
              <w:rPr>
                <w:rFonts w:ascii="Times New Roman" w:hAnsi="Times New Roman" w:cs="Times New Roman"/>
                <w:sz w:val="22"/>
                <w:szCs w:val="22"/>
                <w:lang w:val="uk"/>
              </w:rPr>
              <w:t>Стаття 2(2)</w:t>
            </w:r>
          </w:p>
        </w:tc>
        <w:tc>
          <w:tcPr>
            <w:tcW w:w="4536" w:type="dxa"/>
            <w:tcBorders>
              <w:left w:val="single" w:sz="4" w:space="0" w:color="auto"/>
            </w:tcBorders>
            <w:shd w:val="clear" w:color="auto" w:fill="FFFFFF"/>
          </w:tcPr>
          <w:p w:rsidR="003E5AC3" w:rsidRPr="0045493E" w:rsidRDefault="00F659F8" w:rsidP="0045493E">
            <w:pPr>
              <w:spacing w:before="120" w:after="120"/>
              <w:ind w:left="132"/>
              <w:rPr>
                <w:rFonts w:ascii="Times New Roman" w:hAnsi="Times New Roman" w:cs="Times New Roman"/>
                <w:sz w:val="22"/>
                <w:szCs w:val="22"/>
              </w:rPr>
            </w:pPr>
            <w:r>
              <w:rPr>
                <w:rFonts w:ascii="Times New Roman" w:hAnsi="Times New Roman" w:cs="Times New Roman"/>
                <w:sz w:val="22"/>
                <w:szCs w:val="22"/>
                <w:lang w:val="uk"/>
              </w:rPr>
              <w:t>—</w:t>
            </w:r>
          </w:p>
        </w:tc>
      </w:tr>
      <w:tr w:rsidR="003E5AC3" w:rsidRPr="0045493E" w:rsidTr="00F63F13">
        <w:trPr>
          <w:trHeight w:val="302"/>
        </w:trPr>
        <w:tc>
          <w:tcPr>
            <w:tcW w:w="4546" w:type="dxa"/>
            <w:shd w:val="clear" w:color="auto" w:fill="FFFFFF"/>
          </w:tcPr>
          <w:p w:rsidR="003E5AC3" w:rsidRPr="0045493E" w:rsidRDefault="00F659F8" w:rsidP="0045493E">
            <w:pPr>
              <w:spacing w:before="120" w:after="120"/>
              <w:ind w:left="142"/>
              <w:rPr>
                <w:rFonts w:ascii="Times New Roman" w:hAnsi="Times New Roman" w:cs="Times New Roman"/>
                <w:sz w:val="22"/>
                <w:szCs w:val="22"/>
              </w:rPr>
            </w:pPr>
            <w:r>
              <w:rPr>
                <w:rFonts w:ascii="Times New Roman" w:hAnsi="Times New Roman" w:cs="Times New Roman"/>
                <w:sz w:val="22"/>
                <w:szCs w:val="22"/>
                <w:lang w:val="uk"/>
              </w:rPr>
              <w:t>Стаття 2(3)(i)</w:t>
            </w:r>
          </w:p>
        </w:tc>
        <w:tc>
          <w:tcPr>
            <w:tcW w:w="4536" w:type="dxa"/>
            <w:tcBorders>
              <w:left w:val="single" w:sz="4" w:space="0" w:color="auto"/>
            </w:tcBorders>
            <w:shd w:val="clear" w:color="auto" w:fill="FFFFFF"/>
          </w:tcPr>
          <w:p w:rsidR="003E5AC3" w:rsidRPr="0045493E" w:rsidRDefault="00F659F8" w:rsidP="0045493E">
            <w:pPr>
              <w:spacing w:before="120" w:after="120"/>
              <w:ind w:left="132"/>
              <w:rPr>
                <w:rFonts w:ascii="Times New Roman" w:hAnsi="Times New Roman" w:cs="Times New Roman"/>
                <w:sz w:val="22"/>
                <w:szCs w:val="22"/>
              </w:rPr>
            </w:pPr>
            <w:r>
              <w:rPr>
                <w:rFonts w:ascii="Times New Roman" w:hAnsi="Times New Roman" w:cs="Times New Roman"/>
                <w:sz w:val="22"/>
                <w:szCs w:val="22"/>
                <w:lang w:val="uk"/>
              </w:rPr>
              <w:t>Стаття 2(3), перший підпараграф, (a)</w:t>
            </w:r>
          </w:p>
        </w:tc>
      </w:tr>
      <w:tr w:rsidR="003E5AC3" w:rsidRPr="0045493E" w:rsidTr="00F63F13">
        <w:trPr>
          <w:trHeight w:val="293"/>
        </w:trPr>
        <w:tc>
          <w:tcPr>
            <w:tcW w:w="4546" w:type="dxa"/>
            <w:shd w:val="clear" w:color="auto" w:fill="FFFFFF"/>
          </w:tcPr>
          <w:p w:rsidR="003E5AC3" w:rsidRPr="0045493E" w:rsidRDefault="00F659F8" w:rsidP="0045493E">
            <w:pPr>
              <w:spacing w:before="120" w:after="120"/>
              <w:ind w:left="142"/>
              <w:rPr>
                <w:rFonts w:ascii="Times New Roman" w:hAnsi="Times New Roman" w:cs="Times New Roman"/>
                <w:sz w:val="22"/>
                <w:szCs w:val="22"/>
              </w:rPr>
            </w:pPr>
            <w:r>
              <w:rPr>
                <w:rFonts w:ascii="Times New Roman" w:hAnsi="Times New Roman" w:cs="Times New Roman"/>
                <w:sz w:val="22"/>
                <w:szCs w:val="22"/>
                <w:lang w:val="uk"/>
              </w:rPr>
              <w:t>Стаття 2(3)(i)(a)</w:t>
            </w:r>
          </w:p>
        </w:tc>
        <w:tc>
          <w:tcPr>
            <w:tcW w:w="4536" w:type="dxa"/>
            <w:tcBorders>
              <w:left w:val="single" w:sz="4" w:space="0" w:color="auto"/>
            </w:tcBorders>
            <w:shd w:val="clear" w:color="auto" w:fill="FFFFFF"/>
          </w:tcPr>
          <w:p w:rsidR="003E5AC3" w:rsidRPr="0045493E" w:rsidRDefault="00F659F8" w:rsidP="0045493E">
            <w:pPr>
              <w:spacing w:before="120" w:after="120"/>
              <w:ind w:left="132"/>
              <w:rPr>
                <w:rFonts w:ascii="Times New Roman" w:hAnsi="Times New Roman" w:cs="Times New Roman"/>
                <w:sz w:val="22"/>
                <w:szCs w:val="22"/>
              </w:rPr>
            </w:pPr>
            <w:r>
              <w:rPr>
                <w:rFonts w:ascii="Times New Roman" w:hAnsi="Times New Roman" w:cs="Times New Roman"/>
                <w:sz w:val="22"/>
                <w:szCs w:val="22"/>
                <w:lang w:val="uk"/>
              </w:rPr>
              <w:t>Стаття 2(3), перший підпараграф, (a)(і)</w:t>
            </w:r>
          </w:p>
        </w:tc>
      </w:tr>
      <w:tr w:rsidR="003E5AC3" w:rsidRPr="0045493E" w:rsidTr="00F63F13">
        <w:trPr>
          <w:trHeight w:val="293"/>
        </w:trPr>
        <w:tc>
          <w:tcPr>
            <w:tcW w:w="4546" w:type="dxa"/>
            <w:shd w:val="clear" w:color="auto" w:fill="FFFFFF"/>
          </w:tcPr>
          <w:p w:rsidR="003E5AC3" w:rsidRPr="0045493E" w:rsidRDefault="00F659F8" w:rsidP="0045493E">
            <w:pPr>
              <w:spacing w:before="120" w:after="120"/>
              <w:ind w:left="142"/>
              <w:rPr>
                <w:rFonts w:ascii="Times New Roman" w:hAnsi="Times New Roman" w:cs="Times New Roman"/>
                <w:sz w:val="22"/>
                <w:szCs w:val="22"/>
              </w:rPr>
            </w:pPr>
            <w:r>
              <w:rPr>
                <w:rFonts w:ascii="Times New Roman" w:hAnsi="Times New Roman" w:cs="Times New Roman"/>
                <w:sz w:val="22"/>
                <w:szCs w:val="22"/>
                <w:lang w:val="uk"/>
              </w:rPr>
              <w:t>Стаття 2(3)(i)(b)</w:t>
            </w:r>
          </w:p>
        </w:tc>
        <w:tc>
          <w:tcPr>
            <w:tcW w:w="4536" w:type="dxa"/>
            <w:tcBorders>
              <w:left w:val="single" w:sz="4" w:space="0" w:color="auto"/>
            </w:tcBorders>
            <w:shd w:val="clear" w:color="auto" w:fill="FFFFFF"/>
          </w:tcPr>
          <w:p w:rsidR="003E5AC3" w:rsidRPr="0045493E" w:rsidRDefault="00F659F8" w:rsidP="0045493E">
            <w:pPr>
              <w:spacing w:before="120" w:after="120"/>
              <w:ind w:left="132"/>
              <w:rPr>
                <w:rFonts w:ascii="Times New Roman" w:hAnsi="Times New Roman" w:cs="Times New Roman"/>
                <w:sz w:val="22"/>
                <w:szCs w:val="22"/>
              </w:rPr>
            </w:pPr>
            <w:r>
              <w:rPr>
                <w:rFonts w:ascii="Times New Roman" w:hAnsi="Times New Roman" w:cs="Times New Roman"/>
                <w:sz w:val="22"/>
                <w:szCs w:val="22"/>
                <w:lang w:val="uk"/>
              </w:rPr>
              <w:t>Стаття 2(3), перший підпараграф, (a)(іі)</w:t>
            </w:r>
          </w:p>
        </w:tc>
      </w:tr>
      <w:tr w:rsidR="003E5AC3" w:rsidRPr="0045493E" w:rsidTr="006B31FE">
        <w:trPr>
          <w:trHeight w:val="298"/>
        </w:trPr>
        <w:tc>
          <w:tcPr>
            <w:tcW w:w="4546" w:type="dxa"/>
            <w:tcBorders>
              <w:bottom w:val="single" w:sz="4" w:space="0" w:color="auto"/>
            </w:tcBorders>
            <w:shd w:val="clear" w:color="auto" w:fill="FFFFFF"/>
          </w:tcPr>
          <w:p w:rsidR="003E5AC3" w:rsidRPr="0045493E" w:rsidRDefault="00F659F8" w:rsidP="0045493E">
            <w:pPr>
              <w:spacing w:before="120" w:after="120"/>
              <w:ind w:left="142"/>
              <w:rPr>
                <w:rFonts w:ascii="Times New Roman" w:hAnsi="Times New Roman" w:cs="Times New Roman"/>
                <w:sz w:val="22"/>
                <w:szCs w:val="22"/>
              </w:rPr>
            </w:pPr>
            <w:r>
              <w:rPr>
                <w:rFonts w:ascii="Times New Roman" w:hAnsi="Times New Roman" w:cs="Times New Roman"/>
                <w:sz w:val="22"/>
                <w:szCs w:val="22"/>
                <w:lang w:val="uk"/>
              </w:rPr>
              <w:t>Стаття 2(3)(i)(c)</w:t>
            </w:r>
          </w:p>
        </w:tc>
        <w:tc>
          <w:tcPr>
            <w:tcW w:w="4536" w:type="dxa"/>
            <w:tcBorders>
              <w:left w:val="single" w:sz="4" w:space="0" w:color="auto"/>
              <w:bottom w:val="single" w:sz="4" w:space="0" w:color="auto"/>
            </w:tcBorders>
            <w:shd w:val="clear" w:color="auto" w:fill="FFFFFF"/>
          </w:tcPr>
          <w:p w:rsidR="003E5AC3" w:rsidRPr="0045493E" w:rsidRDefault="00F659F8" w:rsidP="0045493E">
            <w:pPr>
              <w:spacing w:before="120" w:after="120"/>
              <w:ind w:left="132"/>
              <w:rPr>
                <w:rFonts w:ascii="Times New Roman" w:hAnsi="Times New Roman" w:cs="Times New Roman"/>
                <w:sz w:val="22"/>
                <w:szCs w:val="22"/>
              </w:rPr>
            </w:pPr>
            <w:r>
              <w:rPr>
                <w:rFonts w:ascii="Times New Roman" w:hAnsi="Times New Roman" w:cs="Times New Roman"/>
                <w:sz w:val="22"/>
                <w:szCs w:val="22"/>
                <w:lang w:val="uk"/>
              </w:rPr>
              <w:t>Стаття 2(3), перший підпараграф, (a)(ііі)</w:t>
            </w:r>
          </w:p>
        </w:tc>
      </w:tr>
      <w:tr w:rsidR="003E5AC3" w:rsidRPr="0045493E" w:rsidTr="006B31FE">
        <w:trPr>
          <w:trHeight w:val="293"/>
        </w:trPr>
        <w:tc>
          <w:tcPr>
            <w:tcW w:w="4546" w:type="dxa"/>
            <w:tcBorders>
              <w:top w:val="single" w:sz="4" w:space="0" w:color="auto"/>
            </w:tcBorders>
            <w:shd w:val="clear" w:color="auto" w:fill="FFFFFF"/>
          </w:tcPr>
          <w:p w:rsidR="003E5AC3" w:rsidRPr="0045493E" w:rsidRDefault="00F659F8" w:rsidP="0045493E">
            <w:pPr>
              <w:spacing w:before="120" w:after="120"/>
              <w:ind w:left="142"/>
              <w:rPr>
                <w:rFonts w:ascii="Times New Roman" w:hAnsi="Times New Roman" w:cs="Times New Roman"/>
                <w:sz w:val="22"/>
                <w:szCs w:val="22"/>
              </w:rPr>
            </w:pPr>
            <w:r>
              <w:rPr>
                <w:rFonts w:ascii="Times New Roman" w:hAnsi="Times New Roman" w:cs="Times New Roman"/>
                <w:sz w:val="22"/>
                <w:szCs w:val="22"/>
                <w:lang w:val="uk"/>
              </w:rPr>
              <w:t>Стаття 2(3)(i)(d)</w:t>
            </w:r>
          </w:p>
        </w:tc>
        <w:tc>
          <w:tcPr>
            <w:tcW w:w="4536" w:type="dxa"/>
            <w:tcBorders>
              <w:top w:val="single" w:sz="4" w:space="0" w:color="auto"/>
              <w:left w:val="single" w:sz="4" w:space="0" w:color="auto"/>
            </w:tcBorders>
            <w:shd w:val="clear" w:color="auto" w:fill="FFFFFF"/>
          </w:tcPr>
          <w:p w:rsidR="003E5AC3" w:rsidRPr="0045493E" w:rsidRDefault="00F659F8" w:rsidP="0045493E">
            <w:pPr>
              <w:spacing w:before="120" w:after="120"/>
              <w:ind w:left="132"/>
              <w:rPr>
                <w:rFonts w:ascii="Times New Roman" w:hAnsi="Times New Roman" w:cs="Times New Roman"/>
                <w:sz w:val="22"/>
                <w:szCs w:val="22"/>
              </w:rPr>
            </w:pPr>
            <w:r>
              <w:rPr>
                <w:rFonts w:ascii="Times New Roman" w:hAnsi="Times New Roman" w:cs="Times New Roman"/>
                <w:sz w:val="22"/>
                <w:szCs w:val="22"/>
                <w:lang w:val="uk"/>
              </w:rPr>
              <w:t>Стаття 2(3), перший підпараграф, (a)(іv)</w:t>
            </w:r>
          </w:p>
        </w:tc>
      </w:tr>
      <w:tr w:rsidR="003E5AC3" w:rsidRPr="0045493E" w:rsidTr="00F63F13">
        <w:trPr>
          <w:trHeight w:val="293"/>
        </w:trPr>
        <w:tc>
          <w:tcPr>
            <w:tcW w:w="4546" w:type="dxa"/>
            <w:shd w:val="clear" w:color="auto" w:fill="FFFFFF"/>
          </w:tcPr>
          <w:p w:rsidR="003E5AC3" w:rsidRPr="0045493E" w:rsidRDefault="00F659F8" w:rsidP="0045493E">
            <w:pPr>
              <w:spacing w:before="120" w:after="120"/>
              <w:ind w:left="142"/>
              <w:rPr>
                <w:rFonts w:ascii="Times New Roman" w:hAnsi="Times New Roman" w:cs="Times New Roman"/>
                <w:sz w:val="22"/>
                <w:szCs w:val="22"/>
              </w:rPr>
            </w:pPr>
            <w:r>
              <w:rPr>
                <w:rFonts w:ascii="Times New Roman" w:hAnsi="Times New Roman" w:cs="Times New Roman"/>
                <w:sz w:val="22"/>
                <w:szCs w:val="22"/>
                <w:lang w:val="uk"/>
              </w:rPr>
              <w:t>Стаття 2(3)(ii)</w:t>
            </w:r>
          </w:p>
        </w:tc>
        <w:tc>
          <w:tcPr>
            <w:tcW w:w="4536" w:type="dxa"/>
            <w:tcBorders>
              <w:left w:val="single" w:sz="4" w:space="0" w:color="auto"/>
            </w:tcBorders>
            <w:shd w:val="clear" w:color="auto" w:fill="FFFFFF"/>
          </w:tcPr>
          <w:p w:rsidR="003E5AC3" w:rsidRPr="0045493E" w:rsidRDefault="00F659F8" w:rsidP="0045493E">
            <w:pPr>
              <w:spacing w:before="120" w:after="120"/>
              <w:ind w:left="132"/>
              <w:rPr>
                <w:rFonts w:ascii="Times New Roman" w:hAnsi="Times New Roman" w:cs="Times New Roman"/>
                <w:sz w:val="22"/>
                <w:szCs w:val="22"/>
              </w:rPr>
            </w:pPr>
            <w:r>
              <w:rPr>
                <w:rFonts w:ascii="Times New Roman" w:hAnsi="Times New Roman" w:cs="Times New Roman"/>
                <w:sz w:val="22"/>
                <w:szCs w:val="22"/>
                <w:lang w:val="uk"/>
              </w:rPr>
              <w:t>Стаття 2(3), перший підпараграф, (b)</w:t>
            </w:r>
          </w:p>
        </w:tc>
      </w:tr>
      <w:tr w:rsidR="003E5AC3" w:rsidRPr="0045493E" w:rsidTr="00F63F13">
        <w:trPr>
          <w:trHeight w:val="298"/>
        </w:trPr>
        <w:tc>
          <w:tcPr>
            <w:tcW w:w="4546" w:type="dxa"/>
            <w:shd w:val="clear" w:color="auto" w:fill="FFFFFF"/>
          </w:tcPr>
          <w:p w:rsidR="003E5AC3" w:rsidRPr="0045493E" w:rsidRDefault="00F659F8" w:rsidP="0045493E">
            <w:pPr>
              <w:spacing w:before="120" w:after="120"/>
              <w:ind w:left="142"/>
              <w:rPr>
                <w:rFonts w:ascii="Times New Roman" w:hAnsi="Times New Roman" w:cs="Times New Roman"/>
                <w:sz w:val="22"/>
                <w:szCs w:val="22"/>
              </w:rPr>
            </w:pPr>
            <w:r>
              <w:rPr>
                <w:rFonts w:ascii="Times New Roman" w:hAnsi="Times New Roman" w:cs="Times New Roman"/>
                <w:sz w:val="22"/>
                <w:szCs w:val="22"/>
                <w:lang w:val="uk"/>
              </w:rPr>
              <w:t>Стаття 2(3)(iii)</w:t>
            </w:r>
          </w:p>
        </w:tc>
        <w:tc>
          <w:tcPr>
            <w:tcW w:w="4536" w:type="dxa"/>
            <w:tcBorders>
              <w:left w:val="single" w:sz="4" w:space="0" w:color="auto"/>
            </w:tcBorders>
            <w:shd w:val="clear" w:color="auto" w:fill="FFFFFF"/>
          </w:tcPr>
          <w:p w:rsidR="003E5AC3" w:rsidRPr="0045493E" w:rsidRDefault="00F659F8" w:rsidP="0045493E">
            <w:pPr>
              <w:spacing w:before="120" w:after="120"/>
              <w:ind w:left="132"/>
              <w:rPr>
                <w:rFonts w:ascii="Times New Roman" w:hAnsi="Times New Roman" w:cs="Times New Roman"/>
                <w:sz w:val="22"/>
                <w:szCs w:val="22"/>
              </w:rPr>
            </w:pPr>
            <w:r>
              <w:rPr>
                <w:rFonts w:ascii="Times New Roman" w:hAnsi="Times New Roman" w:cs="Times New Roman"/>
                <w:sz w:val="22"/>
                <w:szCs w:val="22"/>
                <w:lang w:val="uk"/>
              </w:rPr>
              <w:t>Стаття 2(3), перший підпараграф, (с)</w:t>
            </w:r>
          </w:p>
        </w:tc>
      </w:tr>
      <w:tr w:rsidR="003E5AC3" w:rsidRPr="0045493E" w:rsidTr="00F63F13">
        <w:trPr>
          <w:trHeight w:val="293"/>
        </w:trPr>
        <w:tc>
          <w:tcPr>
            <w:tcW w:w="4546" w:type="dxa"/>
            <w:shd w:val="clear" w:color="auto" w:fill="FFFFFF"/>
          </w:tcPr>
          <w:p w:rsidR="003E5AC3" w:rsidRPr="0045493E" w:rsidRDefault="00F659F8" w:rsidP="0045493E">
            <w:pPr>
              <w:spacing w:before="120" w:after="120"/>
              <w:ind w:left="142"/>
              <w:rPr>
                <w:rFonts w:ascii="Times New Roman" w:hAnsi="Times New Roman" w:cs="Times New Roman"/>
                <w:sz w:val="22"/>
                <w:szCs w:val="22"/>
              </w:rPr>
            </w:pPr>
            <w:r>
              <w:rPr>
                <w:rFonts w:ascii="Times New Roman" w:hAnsi="Times New Roman" w:cs="Times New Roman"/>
                <w:sz w:val="22"/>
                <w:szCs w:val="22"/>
                <w:lang w:val="uk"/>
              </w:rPr>
              <w:t>Стаття 2(3)(iv)</w:t>
            </w:r>
          </w:p>
        </w:tc>
        <w:tc>
          <w:tcPr>
            <w:tcW w:w="4536" w:type="dxa"/>
            <w:tcBorders>
              <w:left w:val="single" w:sz="4" w:space="0" w:color="auto"/>
            </w:tcBorders>
            <w:shd w:val="clear" w:color="auto" w:fill="FFFFFF"/>
          </w:tcPr>
          <w:p w:rsidR="003E5AC3" w:rsidRPr="0045493E" w:rsidRDefault="00F659F8" w:rsidP="0045493E">
            <w:pPr>
              <w:spacing w:before="120" w:after="120"/>
              <w:ind w:left="132"/>
              <w:rPr>
                <w:rFonts w:ascii="Times New Roman" w:hAnsi="Times New Roman" w:cs="Times New Roman"/>
                <w:sz w:val="22"/>
                <w:szCs w:val="22"/>
              </w:rPr>
            </w:pPr>
            <w:r>
              <w:rPr>
                <w:rFonts w:ascii="Times New Roman" w:hAnsi="Times New Roman" w:cs="Times New Roman"/>
                <w:sz w:val="22"/>
                <w:szCs w:val="22"/>
                <w:lang w:val="uk"/>
              </w:rPr>
              <w:t>Стаття 2(3), перший підпараграф, (d)</w:t>
            </w:r>
          </w:p>
        </w:tc>
      </w:tr>
      <w:tr w:rsidR="003E5AC3" w:rsidRPr="0045493E" w:rsidTr="00F63F13">
        <w:trPr>
          <w:trHeight w:val="293"/>
        </w:trPr>
        <w:tc>
          <w:tcPr>
            <w:tcW w:w="4546" w:type="dxa"/>
            <w:shd w:val="clear" w:color="auto" w:fill="FFFFFF"/>
          </w:tcPr>
          <w:p w:rsidR="003E5AC3" w:rsidRPr="0045493E" w:rsidRDefault="00F659F8" w:rsidP="0045493E">
            <w:pPr>
              <w:spacing w:before="120" w:after="120"/>
              <w:ind w:left="142"/>
              <w:rPr>
                <w:rFonts w:ascii="Times New Roman" w:hAnsi="Times New Roman" w:cs="Times New Roman"/>
                <w:sz w:val="22"/>
                <w:szCs w:val="22"/>
              </w:rPr>
            </w:pPr>
            <w:r>
              <w:rPr>
                <w:rFonts w:ascii="Times New Roman" w:hAnsi="Times New Roman" w:cs="Times New Roman"/>
                <w:sz w:val="22"/>
                <w:szCs w:val="22"/>
                <w:lang w:val="uk"/>
              </w:rPr>
              <w:t>Стаття 2(3)(v)</w:t>
            </w:r>
          </w:p>
        </w:tc>
        <w:tc>
          <w:tcPr>
            <w:tcW w:w="4536" w:type="dxa"/>
            <w:tcBorders>
              <w:left w:val="single" w:sz="4" w:space="0" w:color="auto"/>
            </w:tcBorders>
            <w:shd w:val="clear" w:color="auto" w:fill="FFFFFF"/>
          </w:tcPr>
          <w:p w:rsidR="003E5AC3" w:rsidRPr="0045493E" w:rsidRDefault="00F659F8" w:rsidP="0045493E">
            <w:pPr>
              <w:spacing w:before="120" w:after="120"/>
              <w:ind w:left="132"/>
              <w:rPr>
                <w:rFonts w:ascii="Times New Roman" w:hAnsi="Times New Roman" w:cs="Times New Roman"/>
                <w:sz w:val="22"/>
                <w:szCs w:val="22"/>
              </w:rPr>
            </w:pPr>
            <w:r>
              <w:rPr>
                <w:rFonts w:ascii="Times New Roman" w:hAnsi="Times New Roman" w:cs="Times New Roman"/>
                <w:sz w:val="22"/>
                <w:szCs w:val="22"/>
                <w:lang w:val="uk"/>
              </w:rPr>
              <w:t>Стаття 2(3), другий підпараграф</w:t>
            </w:r>
          </w:p>
        </w:tc>
      </w:tr>
      <w:tr w:rsidR="003E5AC3" w:rsidRPr="0045493E" w:rsidTr="00F63F13">
        <w:trPr>
          <w:trHeight w:val="288"/>
        </w:trPr>
        <w:tc>
          <w:tcPr>
            <w:tcW w:w="4546" w:type="dxa"/>
            <w:shd w:val="clear" w:color="auto" w:fill="FFFFFF"/>
          </w:tcPr>
          <w:p w:rsidR="003E5AC3" w:rsidRPr="0045493E" w:rsidRDefault="00F659F8" w:rsidP="0045493E">
            <w:pPr>
              <w:spacing w:before="120" w:after="120"/>
              <w:ind w:left="142"/>
              <w:rPr>
                <w:rFonts w:ascii="Times New Roman" w:hAnsi="Times New Roman" w:cs="Times New Roman"/>
                <w:sz w:val="22"/>
                <w:szCs w:val="22"/>
              </w:rPr>
            </w:pPr>
            <w:r>
              <w:rPr>
                <w:rFonts w:ascii="Times New Roman" w:hAnsi="Times New Roman" w:cs="Times New Roman"/>
                <w:sz w:val="22"/>
                <w:szCs w:val="22"/>
                <w:lang w:val="uk"/>
              </w:rPr>
              <w:t>Стаття 2(4)</w:t>
            </w:r>
          </w:p>
        </w:tc>
        <w:tc>
          <w:tcPr>
            <w:tcW w:w="4536" w:type="dxa"/>
            <w:tcBorders>
              <w:left w:val="single" w:sz="4" w:space="0" w:color="auto"/>
            </w:tcBorders>
            <w:shd w:val="clear" w:color="auto" w:fill="FFFFFF"/>
          </w:tcPr>
          <w:p w:rsidR="003E5AC3" w:rsidRPr="0045493E" w:rsidRDefault="00F659F8" w:rsidP="0045493E">
            <w:pPr>
              <w:spacing w:before="120" w:after="120"/>
              <w:ind w:left="132"/>
              <w:rPr>
                <w:rFonts w:ascii="Times New Roman" w:hAnsi="Times New Roman" w:cs="Times New Roman"/>
                <w:sz w:val="22"/>
                <w:szCs w:val="22"/>
              </w:rPr>
            </w:pPr>
            <w:r>
              <w:rPr>
                <w:rFonts w:ascii="Times New Roman" w:hAnsi="Times New Roman" w:cs="Times New Roman"/>
                <w:sz w:val="22"/>
                <w:szCs w:val="22"/>
                <w:lang w:val="uk"/>
              </w:rPr>
              <w:t>Стаття 2(4)</w:t>
            </w:r>
          </w:p>
        </w:tc>
      </w:tr>
      <w:tr w:rsidR="003E5AC3" w:rsidRPr="0045493E" w:rsidTr="00F63F13">
        <w:trPr>
          <w:trHeight w:val="283"/>
        </w:trPr>
        <w:tc>
          <w:tcPr>
            <w:tcW w:w="4546" w:type="dxa"/>
            <w:shd w:val="clear" w:color="auto" w:fill="FFFFFF"/>
          </w:tcPr>
          <w:p w:rsidR="003E5AC3" w:rsidRPr="0045493E" w:rsidRDefault="00F659F8" w:rsidP="0045493E">
            <w:pPr>
              <w:spacing w:before="120" w:after="120"/>
              <w:ind w:left="142"/>
              <w:rPr>
                <w:rFonts w:ascii="Times New Roman" w:hAnsi="Times New Roman" w:cs="Times New Roman"/>
                <w:sz w:val="22"/>
                <w:szCs w:val="22"/>
              </w:rPr>
            </w:pPr>
            <w:r>
              <w:rPr>
                <w:rFonts w:ascii="Times New Roman" w:hAnsi="Times New Roman" w:cs="Times New Roman"/>
                <w:sz w:val="22"/>
                <w:szCs w:val="22"/>
                <w:lang w:val="uk"/>
              </w:rPr>
              <w:t>Стаття 3</w:t>
            </w:r>
          </w:p>
        </w:tc>
        <w:tc>
          <w:tcPr>
            <w:tcW w:w="4536" w:type="dxa"/>
            <w:tcBorders>
              <w:left w:val="single" w:sz="4" w:space="0" w:color="auto"/>
            </w:tcBorders>
            <w:shd w:val="clear" w:color="auto" w:fill="FFFFFF"/>
          </w:tcPr>
          <w:p w:rsidR="003E5AC3" w:rsidRPr="0045493E" w:rsidRDefault="00F659F8" w:rsidP="0045493E">
            <w:pPr>
              <w:spacing w:before="120" w:after="120"/>
              <w:ind w:left="132"/>
              <w:rPr>
                <w:rFonts w:ascii="Times New Roman" w:hAnsi="Times New Roman" w:cs="Times New Roman"/>
                <w:sz w:val="22"/>
                <w:szCs w:val="22"/>
              </w:rPr>
            </w:pPr>
            <w:r>
              <w:rPr>
                <w:rFonts w:ascii="Times New Roman" w:hAnsi="Times New Roman" w:cs="Times New Roman"/>
                <w:sz w:val="22"/>
                <w:szCs w:val="22"/>
                <w:lang w:val="uk"/>
              </w:rPr>
              <w:t>Стаття 3</w:t>
            </w:r>
          </w:p>
        </w:tc>
      </w:tr>
      <w:tr w:rsidR="003E5AC3" w:rsidRPr="0045493E" w:rsidTr="00F63F13">
        <w:trPr>
          <w:trHeight w:val="298"/>
        </w:trPr>
        <w:tc>
          <w:tcPr>
            <w:tcW w:w="4546" w:type="dxa"/>
            <w:shd w:val="clear" w:color="auto" w:fill="FFFFFF"/>
          </w:tcPr>
          <w:p w:rsidR="003E5AC3" w:rsidRPr="0045493E" w:rsidRDefault="00F659F8" w:rsidP="0045493E">
            <w:pPr>
              <w:spacing w:before="120" w:after="120"/>
              <w:ind w:left="142"/>
              <w:rPr>
                <w:rFonts w:ascii="Times New Roman" w:hAnsi="Times New Roman" w:cs="Times New Roman"/>
                <w:sz w:val="22"/>
                <w:szCs w:val="22"/>
              </w:rPr>
            </w:pPr>
            <w:r>
              <w:rPr>
                <w:rFonts w:ascii="Times New Roman" w:hAnsi="Times New Roman" w:cs="Times New Roman"/>
                <w:sz w:val="22"/>
                <w:szCs w:val="22"/>
                <w:lang w:val="uk"/>
              </w:rPr>
              <w:t>Стаття 3а</w:t>
            </w:r>
          </w:p>
        </w:tc>
        <w:tc>
          <w:tcPr>
            <w:tcW w:w="4536" w:type="dxa"/>
            <w:tcBorders>
              <w:left w:val="single" w:sz="4" w:space="0" w:color="auto"/>
            </w:tcBorders>
            <w:shd w:val="clear" w:color="auto" w:fill="FFFFFF"/>
          </w:tcPr>
          <w:p w:rsidR="003E5AC3" w:rsidRPr="0045493E" w:rsidRDefault="00F659F8" w:rsidP="0045493E">
            <w:pPr>
              <w:spacing w:before="120" w:after="120"/>
              <w:ind w:left="132"/>
              <w:rPr>
                <w:rFonts w:ascii="Times New Roman" w:hAnsi="Times New Roman" w:cs="Times New Roman"/>
                <w:sz w:val="22"/>
                <w:szCs w:val="22"/>
              </w:rPr>
            </w:pPr>
            <w:r>
              <w:rPr>
                <w:rFonts w:ascii="Times New Roman" w:hAnsi="Times New Roman" w:cs="Times New Roman"/>
                <w:sz w:val="22"/>
                <w:szCs w:val="22"/>
                <w:lang w:val="uk"/>
              </w:rPr>
              <w:t>Стаття 4</w:t>
            </w:r>
          </w:p>
        </w:tc>
      </w:tr>
      <w:tr w:rsidR="003E5AC3" w:rsidRPr="0045493E" w:rsidTr="00F63F13">
        <w:trPr>
          <w:trHeight w:val="293"/>
        </w:trPr>
        <w:tc>
          <w:tcPr>
            <w:tcW w:w="4546" w:type="dxa"/>
            <w:shd w:val="clear" w:color="auto" w:fill="FFFFFF"/>
          </w:tcPr>
          <w:p w:rsidR="003E5AC3" w:rsidRPr="0045493E" w:rsidRDefault="00F659F8" w:rsidP="0045493E">
            <w:pPr>
              <w:spacing w:before="120" w:after="120"/>
              <w:ind w:left="142"/>
              <w:rPr>
                <w:rFonts w:ascii="Times New Roman" w:hAnsi="Times New Roman" w:cs="Times New Roman"/>
                <w:sz w:val="22"/>
                <w:szCs w:val="22"/>
              </w:rPr>
            </w:pPr>
            <w:r>
              <w:rPr>
                <w:rFonts w:ascii="Times New Roman" w:hAnsi="Times New Roman" w:cs="Times New Roman"/>
                <w:sz w:val="22"/>
                <w:szCs w:val="22"/>
                <w:lang w:val="uk"/>
              </w:rPr>
              <w:t>Стаття 4</w:t>
            </w:r>
          </w:p>
        </w:tc>
        <w:tc>
          <w:tcPr>
            <w:tcW w:w="4536" w:type="dxa"/>
            <w:tcBorders>
              <w:left w:val="single" w:sz="4" w:space="0" w:color="auto"/>
            </w:tcBorders>
            <w:shd w:val="clear" w:color="auto" w:fill="FFFFFF"/>
          </w:tcPr>
          <w:p w:rsidR="003E5AC3" w:rsidRPr="0045493E" w:rsidRDefault="00F659F8" w:rsidP="0045493E">
            <w:pPr>
              <w:spacing w:before="120" w:after="120"/>
              <w:ind w:left="132"/>
              <w:rPr>
                <w:rFonts w:ascii="Times New Roman" w:hAnsi="Times New Roman" w:cs="Times New Roman"/>
                <w:sz w:val="22"/>
                <w:szCs w:val="22"/>
              </w:rPr>
            </w:pPr>
            <w:r>
              <w:rPr>
                <w:rFonts w:ascii="Times New Roman" w:hAnsi="Times New Roman" w:cs="Times New Roman"/>
                <w:sz w:val="22"/>
                <w:szCs w:val="22"/>
                <w:lang w:val="uk"/>
              </w:rPr>
              <w:t>Стаття 5</w:t>
            </w:r>
          </w:p>
        </w:tc>
      </w:tr>
      <w:tr w:rsidR="003E5AC3" w:rsidRPr="0045493E" w:rsidTr="00F63F13">
        <w:trPr>
          <w:trHeight w:val="293"/>
        </w:trPr>
        <w:tc>
          <w:tcPr>
            <w:tcW w:w="4546" w:type="dxa"/>
            <w:shd w:val="clear" w:color="auto" w:fill="FFFFFF"/>
          </w:tcPr>
          <w:p w:rsidR="003E5AC3" w:rsidRPr="0045493E" w:rsidRDefault="00F659F8" w:rsidP="0045493E">
            <w:pPr>
              <w:spacing w:before="120" w:after="120"/>
              <w:ind w:left="142"/>
              <w:rPr>
                <w:rFonts w:ascii="Times New Roman" w:hAnsi="Times New Roman" w:cs="Times New Roman"/>
                <w:sz w:val="22"/>
                <w:szCs w:val="22"/>
              </w:rPr>
            </w:pPr>
            <w:r>
              <w:rPr>
                <w:rFonts w:ascii="Times New Roman" w:hAnsi="Times New Roman" w:cs="Times New Roman"/>
                <w:sz w:val="22"/>
                <w:szCs w:val="22"/>
                <w:lang w:val="uk"/>
              </w:rPr>
              <w:t>Стаття 4а</w:t>
            </w:r>
          </w:p>
        </w:tc>
        <w:tc>
          <w:tcPr>
            <w:tcW w:w="4536" w:type="dxa"/>
            <w:tcBorders>
              <w:left w:val="single" w:sz="4" w:space="0" w:color="auto"/>
            </w:tcBorders>
            <w:shd w:val="clear" w:color="auto" w:fill="FFFFFF"/>
          </w:tcPr>
          <w:p w:rsidR="003E5AC3" w:rsidRPr="0045493E" w:rsidRDefault="00F659F8" w:rsidP="0045493E">
            <w:pPr>
              <w:spacing w:before="120" w:after="120"/>
              <w:ind w:left="132"/>
              <w:rPr>
                <w:rFonts w:ascii="Times New Roman" w:hAnsi="Times New Roman" w:cs="Times New Roman"/>
                <w:sz w:val="22"/>
                <w:szCs w:val="22"/>
              </w:rPr>
            </w:pPr>
            <w:r>
              <w:rPr>
                <w:rFonts w:ascii="Times New Roman" w:hAnsi="Times New Roman" w:cs="Times New Roman"/>
                <w:sz w:val="22"/>
                <w:szCs w:val="22"/>
                <w:lang w:val="uk"/>
              </w:rPr>
              <w:t>Стаття 6</w:t>
            </w:r>
          </w:p>
        </w:tc>
      </w:tr>
      <w:tr w:rsidR="003E5AC3" w:rsidRPr="0045493E" w:rsidTr="00F63F13">
        <w:trPr>
          <w:trHeight w:val="298"/>
        </w:trPr>
        <w:tc>
          <w:tcPr>
            <w:tcW w:w="4546" w:type="dxa"/>
            <w:shd w:val="clear" w:color="auto" w:fill="FFFFFF"/>
          </w:tcPr>
          <w:p w:rsidR="003E5AC3" w:rsidRPr="0045493E" w:rsidRDefault="00F659F8" w:rsidP="0045493E">
            <w:pPr>
              <w:spacing w:before="120" w:after="120"/>
              <w:ind w:left="142"/>
              <w:rPr>
                <w:rFonts w:ascii="Times New Roman" w:hAnsi="Times New Roman" w:cs="Times New Roman"/>
                <w:sz w:val="22"/>
                <w:szCs w:val="22"/>
              </w:rPr>
            </w:pPr>
            <w:r>
              <w:rPr>
                <w:rFonts w:ascii="Times New Roman" w:hAnsi="Times New Roman" w:cs="Times New Roman"/>
                <w:sz w:val="22"/>
                <w:szCs w:val="22"/>
                <w:lang w:val="uk"/>
              </w:rPr>
              <w:t>Стаття 5</w:t>
            </w:r>
          </w:p>
        </w:tc>
        <w:tc>
          <w:tcPr>
            <w:tcW w:w="4536" w:type="dxa"/>
            <w:tcBorders>
              <w:left w:val="single" w:sz="4" w:space="0" w:color="auto"/>
            </w:tcBorders>
            <w:shd w:val="clear" w:color="auto" w:fill="FFFFFF"/>
          </w:tcPr>
          <w:p w:rsidR="003E5AC3" w:rsidRPr="0045493E" w:rsidRDefault="00F659F8" w:rsidP="0045493E">
            <w:pPr>
              <w:spacing w:before="120" w:after="120"/>
              <w:ind w:left="132"/>
              <w:rPr>
                <w:rFonts w:ascii="Times New Roman" w:hAnsi="Times New Roman" w:cs="Times New Roman"/>
                <w:sz w:val="22"/>
                <w:szCs w:val="22"/>
              </w:rPr>
            </w:pPr>
            <w:r>
              <w:rPr>
                <w:rFonts w:ascii="Times New Roman" w:hAnsi="Times New Roman" w:cs="Times New Roman"/>
                <w:sz w:val="22"/>
                <w:szCs w:val="22"/>
                <w:lang w:val="uk"/>
              </w:rPr>
              <w:t>Стаття 7</w:t>
            </w:r>
          </w:p>
        </w:tc>
      </w:tr>
      <w:tr w:rsidR="003E5AC3" w:rsidRPr="0045493E" w:rsidTr="00F63F13">
        <w:trPr>
          <w:trHeight w:val="293"/>
        </w:trPr>
        <w:tc>
          <w:tcPr>
            <w:tcW w:w="4546" w:type="dxa"/>
            <w:shd w:val="clear" w:color="auto" w:fill="FFFFFF"/>
          </w:tcPr>
          <w:p w:rsidR="003E5AC3" w:rsidRPr="0045493E" w:rsidRDefault="00F659F8" w:rsidP="0045493E">
            <w:pPr>
              <w:spacing w:before="120" w:after="120"/>
              <w:ind w:left="142"/>
              <w:rPr>
                <w:rFonts w:ascii="Times New Roman" w:hAnsi="Times New Roman" w:cs="Times New Roman"/>
                <w:sz w:val="22"/>
                <w:szCs w:val="22"/>
              </w:rPr>
            </w:pPr>
            <w:r>
              <w:rPr>
                <w:rFonts w:ascii="Times New Roman" w:hAnsi="Times New Roman" w:cs="Times New Roman"/>
                <w:sz w:val="22"/>
                <w:szCs w:val="22"/>
                <w:lang w:val="uk"/>
              </w:rPr>
              <w:t>Стаття 6</w:t>
            </w:r>
          </w:p>
        </w:tc>
        <w:tc>
          <w:tcPr>
            <w:tcW w:w="4536" w:type="dxa"/>
            <w:tcBorders>
              <w:left w:val="single" w:sz="4" w:space="0" w:color="auto"/>
            </w:tcBorders>
            <w:shd w:val="clear" w:color="auto" w:fill="FFFFFF"/>
          </w:tcPr>
          <w:p w:rsidR="003E5AC3" w:rsidRPr="0045493E" w:rsidRDefault="00F659F8" w:rsidP="0045493E">
            <w:pPr>
              <w:spacing w:before="120" w:after="120"/>
              <w:ind w:left="132"/>
              <w:rPr>
                <w:rFonts w:ascii="Times New Roman" w:hAnsi="Times New Roman" w:cs="Times New Roman"/>
                <w:sz w:val="22"/>
                <w:szCs w:val="22"/>
              </w:rPr>
            </w:pPr>
            <w:r>
              <w:rPr>
                <w:rFonts w:ascii="Times New Roman" w:hAnsi="Times New Roman" w:cs="Times New Roman"/>
                <w:sz w:val="22"/>
                <w:szCs w:val="22"/>
                <w:lang w:val="uk"/>
              </w:rPr>
              <w:t>Стаття 8</w:t>
            </w:r>
          </w:p>
        </w:tc>
      </w:tr>
      <w:tr w:rsidR="003E5AC3" w:rsidRPr="0045493E" w:rsidTr="00F63F13">
        <w:trPr>
          <w:trHeight w:val="293"/>
        </w:trPr>
        <w:tc>
          <w:tcPr>
            <w:tcW w:w="4546" w:type="dxa"/>
            <w:shd w:val="clear" w:color="auto" w:fill="FFFFFF"/>
          </w:tcPr>
          <w:p w:rsidR="003E5AC3" w:rsidRPr="0045493E" w:rsidRDefault="00F659F8" w:rsidP="0045493E">
            <w:pPr>
              <w:spacing w:before="120" w:after="120"/>
              <w:ind w:left="142"/>
              <w:rPr>
                <w:rFonts w:ascii="Times New Roman" w:hAnsi="Times New Roman" w:cs="Times New Roman"/>
                <w:sz w:val="22"/>
                <w:szCs w:val="22"/>
              </w:rPr>
            </w:pPr>
            <w:r>
              <w:rPr>
                <w:rFonts w:ascii="Times New Roman" w:hAnsi="Times New Roman" w:cs="Times New Roman"/>
                <w:sz w:val="22"/>
                <w:szCs w:val="22"/>
                <w:lang w:val="uk"/>
              </w:rPr>
              <w:t>Стаття 7</w:t>
            </w:r>
          </w:p>
        </w:tc>
        <w:tc>
          <w:tcPr>
            <w:tcW w:w="4536" w:type="dxa"/>
            <w:tcBorders>
              <w:left w:val="single" w:sz="4" w:space="0" w:color="auto"/>
            </w:tcBorders>
            <w:shd w:val="clear" w:color="auto" w:fill="FFFFFF"/>
          </w:tcPr>
          <w:p w:rsidR="003E5AC3" w:rsidRPr="0045493E" w:rsidRDefault="00F659F8" w:rsidP="0045493E">
            <w:pPr>
              <w:spacing w:before="120" w:after="120"/>
              <w:ind w:left="132"/>
              <w:rPr>
                <w:rFonts w:ascii="Times New Roman" w:hAnsi="Times New Roman" w:cs="Times New Roman"/>
                <w:sz w:val="22"/>
                <w:szCs w:val="22"/>
              </w:rPr>
            </w:pPr>
            <w:r>
              <w:rPr>
                <w:rFonts w:ascii="Times New Roman" w:hAnsi="Times New Roman" w:cs="Times New Roman"/>
                <w:sz w:val="22"/>
                <w:szCs w:val="22"/>
                <w:lang w:val="uk"/>
              </w:rPr>
              <w:t>Стаття 9</w:t>
            </w:r>
          </w:p>
        </w:tc>
      </w:tr>
      <w:tr w:rsidR="003E5AC3" w:rsidRPr="0045493E" w:rsidTr="00F63F13">
        <w:trPr>
          <w:trHeight w:val="298"/>
        </w:trPr>
        <w:tc>
          <w:tcPr>
            <w:tcW w:w="4546" w:type="dxa"/>
            <w:shd w:val="clear" w:color="auto" w:fill="FFFFFF"/>
          </w:tcPr>
          <w:p w:rsidR="003E5AC3" w:rsidRPr="0045493E" w:rsidRDefault="00F659F8" w:rsidP="0045493E">
            <w:pPr>
              <w:spacing w:before="120" w:after="120"/>
              <w:ind w:left="142"/>
              <w:rPr>
                <w:rFonts w:ascii="Times New Roman" w:hAnsi="Times New Roman" w:cs="Times New Roman"/>
                <w:sz w:val="22"/>
                <w:szCs w:val="22"/>
              </w:rPr>
            </w:pPr>
            <w:r>
              <w:rPr>
                <w:rFonts w:ascii="Times New Roman" w:hAnsi="Times New Roman" w:cs="Times New Roman"/>
                <w:sz w:val="22"/>
                <w:szCs w:val="22"/>
                <w:lang w:val="uk"/>
              </w:rPr>
              <w:t>Стаття 9</w:t>
            </w:r>
          </w:p>
        </w:tc>
        <w:tc>
          <w:tcPr>
            <w:tcW w:w="4536" w:type="dxa"/>
            <w:tcBorders>
              <w:left w:val="single" w:sz="4" w:space="0" w:color="auto"/>
            </w:tcBorders>
            <w:shd w:val="clear" w:color="auto" w:fill="FFFFFF"/>
          </w:tcPr>
          <w:p w:rsidR="003E5AC3" w:rsidRPr="0045493E" w:rsidRDefault="00F659F8" w:rsidP="0045493E">
            <w:pPr>
              <w:spacing w:before="120" w:after="120"/>
              <w:ind w:left="132"/>
              <w:rPr>
                <w:rFonts w:ascii="Times New Roman" w:hAnsi="Times New Roman" w:cs="Times New Roman"/>
                <w:sz w:val="22"/>
                <w:szCs w:val="22"/>
              </w:rPr>
            </w:pPr>
            <w:r>
              <w:rPr>
                <w:rFonts w:ascii="Times New Roman" w:hAnsi="Times New Roman" w:cs="Times New Roman"/>
                <w:sz w:val="22"/>
                <w:szCs w:val="22"/>
                <w:lang w:val="uk"/>
              </w:rPr>
              <w:t>Стаття 10</w:t>
            </w:r>
          </w:p>
        </w:tc>
      </w:tr>
      <w:tr w:rsidR="003E5AC3" w:rsidRPr="0045493E" w:rsidTr="00F63F13">
        <w:trPr>
          <w:trHeight w:val="293"/>
        </w:trPr>
        <w:tc>
          <w:tcPr>
            <w:tcW w:w="4546" w:type="dxa"/>
            <w:shd w:val="clear" w:color="auto" w:fill="FFFFFF"/>
          </w:tcPr>
          <w:p w:rsidR="003E5AC3" w:rsidRPr="0045493E" w:rsidRDefault="00F659F8" w:rsidP="0045493E">
            <w:pPr>
              <w:spacing w:before="120" w:after="120"/>
              <w:ind w:left="142"/>
              <w:rPr>
                <w:rFonts w:ascii="Times New Roman" w:hAnsi="Times New Roman" w:cs="Times New Roman"/>
                <w:sz w:val="22"/>
                <w:szCs w:val="22"/>
              </w:rPr>
            </w:pPr>
            <w:r>
              <w:rPr>
                <w:rFonts w:ascii="Times New Roman" w:hAnsi="Times New Roman" w:cs="Times New Roman"/>
                <w:sz w:val="22"/>
                <w:szCs w:val="22"/>
                <w:lang w:val="uk"/>
              </w:rPr>
              <w:t>Стаття 10</w:t>
            </w:r>
          </w:p>
        </w:tc>
        <w:tc>
          <w:tcPr>
            <w:tcW w:w="4536" w:type="dxa"/>
            <w:tcBorders>
              <w:left w:val="single" w:sz="4" w:space="0" w:color="auto"/>
            </w:tcBorders>
            <w:shd w:val="clear" w:color="auto" w:fill="FFFFFF"/>
          </w:tcPr>
          <w:p w:rsidR="003E5AC3" w:rsidRPr="0045493E" w:rsidRDefault="00F659F8" w:rsidP="0045493E">
            <w:pPr>
              <w:spacing w:before="120" w:after="120"/>
              <w:ind w:left="132"/>
              <w:rPr>
                <w:rFonts w:ascii="Times New Roman" w:hAnsi="Times New Roman" w:cs="Times New Roman"/>
                <w:sz w:val="22"/>
                <w:szCs w:val="22"/>
              </w:rPr>
            </w:pPr>
            <w:r>
              <w:rPr>
                <w:rFonts w:ascii="Times New Roman" w:hAnsi="Times New Roman" w:cs="Times New Roman"/>
                <w:sz w:val="22"/>
                <w:szCs w:val="22"/>
                <w:lang w:val="uk"/>
              </w:rPr>
              <w:t>Стаття 11</w:t>
            </w:r>
          </w:p>
        </w:tc>
      </w:tr>
      <w:tr w:rsidR="003E5AC3" w:rsidRPr="0045493E" w:rsidTr="00F63F13">
        <w:trPr>
          <w:trHeight w:val="293"/>
        </w:trPr>
        <w:tc>
          <w:tcPr>
            <w:tcW w:w="4546" w:type="dxa"/>
            <w:shd w:val="clear" w:color="auto" w:fill="FFFFFF"/>
          </w:tcPr>
          <w:p w:rsidR="003E5AC3" w:rsidRPr="0045493E" w:rsidRDefault="00F659F8" w:rsidP="0045493E">
            <w:pPr>
              <w:spacing w:before="120" w:after="120"/>
              <w:ind w:left="142"/>
              <w:rPr>
                <w:rFonts w:ascii="Times New Roman" w:hAnsi="Times New Roman" w:cs="Times New Roman"/>
                <w:sz w:val="22"/>
                <w:szCs w:val="22"/>
              </w:rPr>
            </w:pPr>
            <w:r>
              <w:rPr>
                <w:rFonts w:ascii="Times New Roman" w:hAnsi="Times New Roman" w:cs="Times New Roman"/>
                <w:sz w:val="22"/>
                <w:szCs w:val="22"/>
                <w:lang w:val="uk"/>
              </w:rPr>
              <w:t>Стаття 11</w:t>
            </w:r>
          </w:p>
        </w:tc>
        <w:tc>
          <w:tcPr>
            <w:tcW w:w="4536" w:type="dxa"/>
            <w:tcBorders>
              <w:left w:val="single" w:sz="4" w:space="0" w:color="auto"/>
            </w:tcBorders>
            <w:shd w:val="clear" w:color="auto" w:fill="FFFFFF"/>
          </w:tcPr>
          <w:p w:rsidR="003E5AC3" w:rsidRPr="0045493E" w:rsidRDefault="00F659F8" w:rsidP="0045493E">
            <w:pPr>
              <w:spacing w:before="120" w:after="120"/>
              <w:ind w:left="132"/>
              <w:rPr>
                <w:rFonts w:ascii="Times New Roman" w:hAnsi="Times New Roman" w:cs="Times New Roman"/>
                <w:sz w:val="22"/>
                <w:szCs w:val="22"/>
              </w:rPr>
            </w:pPr>
            <w:r>
              <w:rPr>
                <w:rFonts w:ascii="Times New Roman" w:hAnsi="Times New Roman" w:cs="Times New Roman"/>
                <w:sz w:val="22"/>
                <w:szCs w:val="22"/>
                <w:lang w:val="uk"/>
              </w:rPr>
              <w:t>Стаття 12</w:t>
            </w:r>
          </w:p>
        </w:tc>
      </w:tr>
      <w:tr w:rsidR="003E5AC3" w:rsidRPr="0045493E" w:rsidTr="00F63F13">
        <w:trPr>
          <w:trHeight w:val="293"/>
        </w:trPr>
        <w:tc>
          <w:tcPr>
            <w:tcW w:w="4546" w:type="dxa"/>
            <w:shd w:val="clear" w:color="auto" w:fill="FFFFFF"/>
          </w:tcPr>
          <w:p w:rsidR="003E5AC3" w:rsidRPr="0045493E" w:rsidRDefault="00F659F8" w:rsidP="0045493E">
            <w:pPr>
              <w:spacing w:before="120" w:after="120"/>
              <w:ind w:left="142"/>
              <w:rPr>
                <w:rFonts w:ascii="Times New Roman" w:hAnsi="Times New Roman" w:cs="Times New Roman"/>
                <w:sz w:val="22"/>
                <w:szCs w:val="22"/>
              </w:rPr>
            </w:pPr>
            <w:r>
              <w:rPr>
                <w:rFonts w:ascii="Times New Roman" w:hAnsi="Times New Roman" w:cs="Times New Roman"/>
                <w:sz w:val="22"/>
                <w:szCs w:val="22"/>
                <w:lang w:val="uk"/>
              </w:rPr>
              <w:t>Стаття 11а</w:t>
            </w:r>
          </w:p>
        </w:tc>
        <w:tc>
          <w:tcPr>
            <w:tcW w:w="4536" w:type="dxa"/>
            <w:tcBorders>
              <w:left w:val="single" w:sz="4" w:space="0" w:color="auto"/>
            </w:tcBorders>
            <w:shd w:val="clear" w:color="auto" w:fill="FFFFFF"/>
          </w:tcPr>
          <w:p w:rsidR="003E5AC3" w:rsidRPr="0045493E" w:rsidRDefault="00F659F8" w:rsidP="0045493E">
            <w:pPr>
              <w:spacing w:before="120" w:after="120"/>
              <w:ind w:left="132"/>
              <w:rPr>
                <w:rFonts w:ascii="Times New Roman" w:hAnsi="Times New Roman" w:cs="Times New Roman"/>
                <w:sz w:val="22"/>
                <w:szCs w:val="22"/>
              </w:rPr>
            </w:pPr>
            <w:r>
              <w:rPr>
                <w:rFonts w:ascii="Times New Roman" w:hAnsi="Times New Roman" w:cs="Times New Roman"/>
                <w:sz w:val="22"/>
                <w:szCs w:val="22"/>
                <w:lang w:val="uk"/>
              </w:rPr>
              <w:t>Стаття 13</w:t>
            </w:r>
          </w:p>
        </w:tc>
      </w:tr>
      <w:tr w:rsidR="003E5AC3" w:rsidRPr="0045493E" w:rsidTr="00F63F13">
        <w:trPr>
          <w:trHeight w:val="298"/>
        </w:trPr>
        <w:tc>
          <w:tcPr>
            <w:tcW w:w="4546" w:type="dxa"/>
            <w:shd w:val="clear" w:color="auto" w:fill="FFFFFF"/>
          </w:tcPr>
          <w:p w:rsidR="003E5AC3" w:rsidRPr="0045493E" w:rsidRDefault="00F659F8" w:rsidP="0045493E">
            <w:pPr>
              <w:spacing w:before="120" w:after="120"/>
              <w:ind w:left="142"/>
              <w:rPr>
                <w:rFonts w:ascii="Times New Roman" w:hAnsi="Times New Roman" w:cs="Times New Roman"/>
                <w:sz w:val="22"/>
                <w:szCs w:val="22"/>
              </w:rPr>
            </w:pPr>
            <w:r>
              <w:rPr>
                <w:rFonts w:ascii="Times New Roman" w:hAnsi="Times New Roman" w:cs="Times New Roman"/>
                <w:sz w:val="22"/>
                <w:szCs w:val="22"/>
                <w:lang w:val="uk"/>
              </w:rPr>
              <w:t>Стаття 11b</w:t>
            </w:r>
          </w:p>
        </w:tc>
        <w:tc>
          <w:tcPr>
            <w:tcW w:w="4536" w:type="dxa"/>
            <w:tcBorders>
              <w:left w:val="single" w:sz="4" w:space="0" w:color="auto"/>
            </w:tcBorders>
            <w:shd w:val="clear" w:color="auto" w:fill="FFFFFF"/>
          </w:tcPr>
          <w:p w:rsidR="003E5AC3" w:rsidRPr="0045493E" w:rsidRDefault="00F659F8" w:rsidP="0045493E">
            <w:pPr>
              <w:spacing w:before="120" w:after="120"/>
              <w:ind w:left="132"/>
              <w:rPr>
                <w:rFonts w:ascii="Times New Roman" w:hAnsi="Times New Roman" w:cs="Times New Roman"/>
                <w:sz w:val="22"/>
                <w:szCs w:val="22"/>
              </w:rPr>
            </w:pPr>
            <w:r>
              <w:rPr>
                <w:rFonts w:ascii="Times New Roman" w:hAnsi="Times New Roman" w:cs="Times New Roman"/>
                <w:sz w:val="22"/>
                <w:szCs w:val="22"/>
                <w:lang w:val="uk"/>
              </w:rPr>
              <w:t>Стаття 14</w:t>
            </w:r>
          </w:p>
        </w:tc>
      </w:tr>
      <w:tr w:rsidR="003E5AC3" w:rsidRPr="0045493E" w:rsidTr="00F63F13">
        <w:trPr>
          <w:trHeight w:val="283"/>
        </w:trPr>
        <w:tc>
          <w:tcPr>
            <w:tcW w:w="4546" w:type="dxa"/>
            <w:shd w:val="clear" w:color="auto" w:fill="FFFFFF"/>
          </w:tcPr>
          <w:p w:rsidR="003E5AC3" w:rsidRPr="0045493E" w:rsidRDefault="00F659F8" w:rsidP="0045493E">
            <w:pPr>
              <w:spacing w:before="120" w:after="120"/>
              <w:ind w:left="142"/>
              <w:rPr>
                <w:rFonts w:ascii="Times New Roman" w:hAnsi="Times New Roman" w:cs="Times New Roman"/>
                <w:sz w:val="22"/>
                <w:szCs w:val="22"/>
              </w:rPr>
            </w:pPr>
            <w:r>
              <w:rPr>
                <w:rFonts w:ascii="Times New Roman" w:hAnsi="Times New Roman" w:cs="Times New Roman"/>
                <w:sz w:val="22"/>
                <w:szCs w:val="22"/>
                <w:lang w:val="uk"/>
              </w:rPr>
              <w:t>Стаття 11c</w:t>
            </w:r>
          </w:p>
        </w:tc>
        <w:tc>
          <w:tcPr>
            <w:tcW w:w="4536" w:type="dxa"/>
            <w:tcBorders>
              <w:left w:val="single" w:sz="4" w:space="0" w:color="auto"/>
            </w:tcBorders>
            <w:shd w:val="clear" w:color="auto" w:fill="FFFFFF"/>
          </w:tcPr>
          <w:p w:rsidR="003E5AC3" w:rsidRPr="0045493E" w:rsidRDefault="00F659F8" w:rsidP="0045493E">
            <w:pPr>
              <w:spacing w:before="120" w:after="120"/>
              <w:ind w:left="132"/>
              <w:rPr>
                <w:rFonts w:ascii="Times New Roman" w:hAnsi="Times New Roman" w:cs="Times New Roman"/>
                <w:sz w:val="22"/>
                <w:szCs w:val="22"/>
              </w:rPr>
            </w:pPr>
            <w:r>
              <w:rPr>
                <w:rFonts w:ascii="Times New Roman" w:hAnsi="Times New Roman" w:cs="Times New Roman"/>
                <w:sz w:val="22"/>
                <w:szCs w:val="22"/>
                <w:lang w:val="uk"/>
              </w:rPr>
              <w:t>Стаття 15</w:t>
            </w:r>
          </w:p>
        </w:tc>
      </w:tr>
      <w:tr w:rsidR="003E5AC3" w:rsidRPr="0045493E" w:rsidTr="00F63F13">
        <w:trPr>
          <w:trHeight w:val="346"/>
        </w:trPr>
        <w:tc>
          <w:tcPr>
            <w:tcW w:w="4546" w:type="dxa"/>
            <w:shd w:val="clear" w:color="auto" w:fill="FFFFFF"/>
          </w:tcPr>
          <w:p w:rsidR="003E5AC3" w:rsidRPr="0045493E" w:rsidRDefault="00F659F8" w:rsidP="0045493E">
            <w:pPr>
              <w:spacing w:before="120" w:after="120"/>
              <w:ind w:left="142"/>
              <w:rPr>
                <w:rFonts w:ascii="Times New Roman" w:hAnsi="Times New Roman" w:cs="Times New Roman"/>
                <w:sz w:val="22"/>
                <w:szCs w:val="22"/>
              </w:rPr>
            </w:pPr>
            <w:r>
              <w:rPr>
                <w:rFonts w:ascii="Times New Roman" w:hAnsi="Times New Roman" w:cs="Times New Roman"/>
                <w:sz w:val="22"/>
                <w:szCs w:val="22"/>
                <w:lang w:val="uk"/>
              </w:rPr>
              <w:t>Стаття 12</w:t>
            </w:r>
          </w:p>
        </w:tc>
        <w:tc>
          <w:tcPr>
            <w:tcW w:w="4536" w:type="dxa"/>
            <w:tcBorders>
              <w:left w:val="single" w:sz="4" w:space="0" w:color="auto"/>
            </w:tcBorders>
            <w:shd w:val="clear" w:color="auto" w:fill="FFFFFF"/>
          </w:tcPr>
          <w:p w:rsidR="003E5AC3" w:rsidRPr="0045493E" w:rsidRDefault="00F659F8" w:rsidP="0045493E">
            <w:pPr>
              <w:spacing w:before="120" w:after="120"/>
              <w:ind w:left="132"/>
              <w:rPr>
                <w:rFonts w:ascii="Times New Roman" w:hAnsi="Times New Roman" w:cs="Times New Roman"/>
                <w:sz w:val="22"/>
                <w:szCs w:val="22"/>
              </w:rPr>
            </w:pPr>
            <w:r>
              <w:rPr>
                <w:rFonts w:ascii="Times New Roman" w:hAnsi="Times New Roman" w:cs="Times New Roman"/>
                <w:sz w:val="22"/>
                <w:szCs w:val="22"/>
                <w:lang w:val="uk"/>
              </w:rPr>
              <w:t>Стаття 16</w:t>
            </w:r>
          </w:p>
        </w:tc>
      </w:tr>
      <w:tr w:rsidR="003E5AC3" w:rsidRPr="0045493E" w:rsidTr="00F63F13">
        <w:trPr>
          <w:trHeight w:val="298"/>
        </w:trPr>
        <w:tc>
          <w:tcPr>
            <w:tcW w:w="4546" w:type="dxa"/>
            <w:shd w:val="clear" w:color="auto" w:fill="FFFFFF"/>
          </w:tcPr>
          <w:p w:rsidR="003E5AC3" w:rsidRPr="0045493E" w:rsidRDefault="00F659F8" w:rsidP="0045493E">
            <w:pPr>
              <w:spacing w:before="120" w:after="120"/>
              <w:ind w:left="142"/>
              <w:rPr>
                <w:rFonts w:ascii="Times New Roman" w:hAnsi="Times New Roman" w:cs="Times New Roman"/>
                <w:sz w:val="22"/>
                <w:szCs w:val="22"/>
              </w:rPr>
            </w:pPr>
            <w:r>
              <w:rPr>
                <w:rFonts w:ascii="Times New Roman" w:hAnsi="Times New Roman" w:cs="Times New Roman"/>
                <w:sz w:val="22"/>
                <w:szCs w:val="22"/>
                <w:lang w:val="uk"/>
              </w:rPr>
              <w:t>Стаття 12a</w:t>
            </w:r>
          </w:p>
        </w:tc>
        <w:tc>
          <w:tcPr>
            <w:tcW w:w="4536" w:type="dxa"/>
            <w:tcBorders>
              <w:left w:val="single" w:sz="4" w:space="0" w:color="auto"/>
            </w:tcBorders>
            <w:shd w:val="clear" w:color="auto" w:fill="FFFFFF"/>
          </w:tcPr>
          <w:p w:rsidR="003E5AC3" w:rsidRPr="0045493E" w:rsidRDefault="00F659F8" w:rsidP="0045493E">
            <w:pPr>
              <w:spacing w:before="120" w:after="120"/>
              <w:ind w:left="132"/>
              <w:rPr>
                <w:rFonts w:ascii="Times New Roman" w:hAnsi="Times New Roman" w:cs="Times New Roman"/>
                <w:sz w:val="22"/>
                <w:szCs w:val="22"/>
              </w:rPr>
            </w:pPr>
            <w:r>
              <w:rPr>
                <w:rFonts w:ascii="Times New Roman" w:hAnsi="Times New Roman" w:cs="Times New Roman"/>
                <w:sz w:val="22"/>
                <w:szCs w:val="22"/>
                <w:lang w:val="uk"/>
              </w:rPr>
              <w:t>Стаття 17</w:t>
            </w:r>
          </w:p>
        </w:tc>
      </w:tr>
      <w:tr w:rsidR="003E5AC3" w:rsidRPr="0045493E" w:rsidTr="00F63F13">
        <w:trPr>
          <w:trHeight w:val="293"/>
        </w:trPr>
        <w:tc>
          <w:tcPr>
            <w:tcW w:w="4546" w:type="dxa"/>
            <w:shd w:val="clear" w:color="auto" w:fill="FFFFFF"/>
          </w:tcPr>
          <w:p w:rsidR="003E5AC3" w:rsidRPr="0045493E" w:rsidRDefault="00F659F8" w:rsidP="0045493E">
            <w:pPr>
              <w:spacing w:before="120" w:after="120"/>
              <w:ind w:left="142"/>
              <w:rPr>
                <w:rFonts w:ascii="Times New Roman" w:hAnsi="Times New Roman" w:cs="Times New Roman"/>
                <w:sz w:val="22"/>
                <w:szCs w:val="22"/>
              </w:rPr>
            </w:pPr>
            <w:r>
              <w:rPr>
                <w:rFonts w:ascii="Times New Roman" w:hAnsi="Times New Roman" w:cs="Times New Roman"/>
                <w:sz w:val="22"/>
                <w:szCs w:val="22"/>
                <w:lang w:val="uk"/>
              </w:rPr>
              <w:t>Стаття 13</w:t>
            </w:r>
          </w:p>
        </w:tc>
        <w:tc>
          <w:tcPr>
            <w:tcW w:w="4536" w:type="dxa"/>
            <w:tcBorders>
              <w:left w:val="single" w:sz="4" w:space="0" w:color="auto"/>
            </w:tcBorders>
            <w:shd w:val="clear" w:color="auto" w:fill="FFFFFF"/>
          </w:tcPr>
          <w:p w:rsidR="003E5AC3" w:rsidRPr="0045493E" w:rsidRDefault="00F659F8" w:rsidP="0045493E">
            <w:pPr>
              <w:spacing w:before="120" w:after="120"/>
              <w:ind w:left="132"/>
              <w:rPr>
                <w:rFonts w:ascii="Times New Roman" w:hAnsi="Times New Roman" w:cs="Times New Roman"/>
                <w:sz w:val="22"/>
                <w:szCs w:val="22"/>
              </w:rPr>
            </w:pPr>
            <w:r>
              <w:rPr>
                <w:rFonts w:ascii="Times New Roman" w:hAnsi="Times New Roman" w:cs="Times New Roman"/>
                <w:sz w:val="22"/>
                <w:szCs w:val="22"/>
                <w:lang w:val="uk"/>
              </w:rPr>
              <w:t>Стаття 18</w:t>
            </w:r>
          </w:p>
        </w:tc>
      </w:tr>
      <w:tr w:rsidR="003E5AC3" w:rsidRPr="0045493E" w:rsidTr="00F63F13">
        <w:trPr>
          <w:trHeight w:val="298"/>
        </w:trPr>
        <w:tc>
          <w:tcPr>
            <w:tcW w:w="4546" w:type="dxa"/>
            <w:shd w:val="clear" w:color="auto" w:fill="FFFFFF"/>
          </w:tcPr>
          <w:p w:rsidR="003E5AC3" w:rsidRPr="0045493E" w:rsidRDefault="00F659F8" w:rsidP="0045493E">
            <w:pPr>
              <w:spacing w:before="120" w:after="120"/>
              <w:ind w:left="142"/>
              <w:rPr>
                <w:rFonts w:ascii="Times New Roman" w:hAnsi="Times New Roman" w:cs="Times New Roman"/>
                <w:sz w:val="22"/>
                <w:szCs w:val="22"/>
              </w:rPr>
            </w:pPr>
            <w:r>
              <w:rPr>
                <w:rFonts w:ascii="Times New Roman" w:hAnsi="Times New Roman" w:cs="Times New Roman"/>
                <w:sz w:val="22"/>
                <w:szCs w:val="22"/>
                <w:lang w:val="uk"/>
              </w:rPr>
              <w:t>Стаття 13a</w:t>
            </w:r>
          </w:p>
        </w:tc>
        <w:tc>
          <w:tcPr>
            <w:tcW w:w="4536" w:type="dxa"/>
            <w:tcBorders>
              <w:left w:val="single" w:sz="4" w:space="0" w:color="auto"/>
            </w:tcBorders>
            <w:shd w:val="clear" w:color="auto" w:fill="FFFFFF"/>
          </w:tcPr>
          <w:p w:rsidR="003E5AC3" w:rsidRPr="0045493E" w:rsidRDefault="00F659F8" w:rsidP="0045493E">
            <w:pPr>
              <w:spacing w:before="120" w:after="120"/>
              <w:ind w:left="132"/>
              <w:rPr>
                <w:rFonts w:ascii="Times New Roman" w:hAnsi="Times New Roman" w:cs="Times New Roman"/>
                <w:sz w:val="22"/>
                <w:szCs w:val="22"/>
              </w:rPr>
            </w:pPr>
            <w:r>
              <w:rPr>
                <w:rFonts w:ascii="Times New Roman" w:hAnsi="Times New Roman" w:cs="Times New Roman"/>
                <w:sz w:val="22"/>
                <w:szCs w:val="22"/>
                <w:lang w:val="uk"/>
              </w:rPr>
              <w:t>Стаття 19</w:t>
            </w:r>
          </w:p>
        </w:tc>
      </w:tr>
      <w:tr w:rsidR="003E5AC3" w:rsidRPr="0045493E" w:rsidTr="00F63F13">
        <w:trPr>
          <w:trHeight w:val="446"/>
        </w:trPr>
        <w:tc>
          <w:tcPr>
            <w:tcW w:w="4546" w:type="dxa"/>
            <w:shd w:val="clear" w:color="auto" w:fill="FFFFFF"/>
          </w:tcPr>
          <w:p w:rsidR="003E5AC3" w:rsidRPr="0045493E" w:rsidRDefault="00F659F8" w:rsidP="0045493E">
            <w:pPr>
              <w:spacing w:before="120" w:after="120"/>
              <w:ind w:left="142"/>
              <w:rPr>
                <w:rFonts w:ascii="Times New Roman" w:hAnsi="Times New Roman" w:cs="Times New Roman"/>
                <w:sz w:val="22"/>
                <w:szCs w:val="22"/>
              </w:rPr>
            </w:pPr>
            <w:r>
              <w:rPr>
                <w:rFonts w:ascii="Times New Roman" w:hAnsi="Times New Roman" w:cs="Times New Roman"/>
                <w:sz w:val="22"/>
                <w:szCs w:val="22"/>
                <w:lang w:val="uk"/>
              </w:rPr>
              <w:t>Стаття 14(1)</w:t>
            </w:r>
          </w:p>
        </w:tc>
        <w:tc>
          <w:tcPr>
            <w:tcW w:w="4536" w:type="dxa"/>
            <w:tcBorders>
              <w:left w:val="single" w:sz="4" w:space="0" w:color="auto"/>
            </w:tcBorders>
            <w:shd w:val="clear" w:color="auto" w:fill="FFFFFF"/>
          </w:tcPr>
          <w:p w:rsidR="003E5AC3" w:rsidRPr="0045493E" w:rsidRDefault="00F659F8" w:rsidP="0045493E">
            <w:pPr>
              <w:spacing w:before="120" w:after="120"/>
              <w:ind w:left="132"/>
              <w:rPr>
                <w:rFonts w:ascii="Times New Roman" w:hAnsi="Times New Roman" w:cs="Times New Roman"/>
                <w:sz w:val="22"/>
                <w:szCs w:val="22"/>
              </w:rPr>
            </w:pPr>
            <w:r>
              <w:rPr>
                <w:rFonts w:ascii="Times New Roman" w:hAnsi="Times New Roman" w:cs="Times New Roman"/>
                <w:sz w:val="22"/>
                <w:szCs w:val="22"/>
                <w:lang w:val="uk"/>
              </w:rPr>
              <w:t>Стаття 20</w:t>
            </w:r>
          </w:p>
        </w:tc>
      </w:tr>
      <w:tr w:rsidR="003E5AC3" w:rsidRPr="0045493E" w:rsidTr="00F63F13">
        <w:trPr>
          <w:trHeight w:val="442"/>
        </w:trPr>
        <w:tc>
          <w:tcPr>
            <w:tcW w:w="4546" w:type="dxa"/>
            <w:shd w:val="clear" w:color="auto" w:fill="FFFFFF"/>
          </w:tcPr>
          <w:p w:rsidR="003E5AC3" w:rsidRPr="0045493E" w:rsidRDefault="00F659F8" w:rsidP="0045493E">
            <w:pPr>
              <w:spacing w:before="120" w:after="120"/>
              <w:ind w:left="142"/>
              <w:rPr>
                <w:rFonts w:ascii="Times New Roman" w:hAnsi="Times New Roman" w:cs="Times New Roman"/>
                <w:sz w:val="22"/>
                <w:szCs w:val="22"/>
              </w:rPr>
            </w:pPr>
            <w:r>
              <w:rPr>
                <w:rFonts w:ascii="Times New Roman" w:hAnsi="Times New Roman" w:cs="Times New Roman"/>
                <w:sz w:val="22"/>
                <w:szCs w:val="22"/>
                <w:lang w:val="uk"/>
              </w:rPr>
              <w:t>Стаття 14a</w:t>
            </w:r>
          </w:p>
        </w:tc>
        <w:tc>
          <w:tcPr>
            <w:tcW w:w="4536" w:type="dxa"/>
            <w:tcBorders>
              <w:left w:val="single" w:sz="4" w:space="0" w:color="auto"/>
            </w:tcBorders>
            <w:shd w:val="clear" w:color="auto" w:fill="FFFFFF"/>
          </w:tcPr>
          <w:p w:rsidR="003E5AC3" w:rsidRPr="0045493E" w:rsidRDefault="00F659F8" w:rsidP="0045493E">
            <w:pPr>
              <w:spacing w:before="120" w:after="120"/>
              <w:ind w:left="132"/>
              <w:rPr>
                <w:rFonts w:ascii="Times New Roman" w:hAnsi="Times New Roman" w:cs="Times New Roman"/>
                <w:sz w:val="22"/>
                <w:szCs w:val="22"/>
              </w:rPr>
            </w:pPr>
            <w:r>
              <w:rPr>
                <w:rFonts w:ascii="Times New Roman" w:hAnsi="Times New Roman" w:cs="Times New Roman"/>
                <w:sz w:val="22"/>
                <w:szCs w:val="22"/>
                <w:lang w:val="uk"/>
              </w:rPr>
              <w:t>Стаття 21</w:t>
            </w:r>
          </w:p>
        </w:tc>
      </w:tr>
      <w:tr w:rsidR="003E5AC3" w:rsidRPr="0045493E" w:rsidTr="00F63F13">
        <w:trPr>
          <w:trHeight w:val="298"/>
        </w:trPr>
        <w:tc>
          <w:tcPr>
            <w:tcW w:w="4546" w:type="dxa"/>
            <w:shd w:val="clear" w:color="auto" w:fill="FFFFFF"/>
          </w:tcPr>
          <w:p w:rsidR="003E5AC3" w:rsidRPr="0045493E" w:rsidRDefault="00F659F8" w:rsidP="0045493E">
            <w:pPr>
              <w:spacing w:before="120" w:after="120"/>
              <w:ind w:left="142"/>
              <w:rPr>
                <w:rFonts w:ascii="Times New Roman" w:hAnsi="Times New Roman" w:cs="Times New Roman"/>
                <w:sz w:val="22"/>
                <w:szCs w:val="22"/>
              </w:rPr>
            </w:pPr>
            <w:r>
              <w:rPr>
                <w:rFonts w:ascii="Times New Roman" w:hAnsi="Times New Roman" w:cs="Times New Roman"/>
                <w:sz w:val="22"/>
                <w:szCs w:val="22"/>
                <w:lang w:val="uk"/>
              </w:rPr>
              <w:t>Стаття 15</w:t>
            </w:r>
          </w:p>
        </w:tc>
        <w:tc>
          <w:tcPr>
            <w:tcW w:w="4536" w:type="dxa"/>
            <w:tcBorders>
              <w:left w:val="single" w:sz="4" w:space="0" w:color="auto"/>
            </w:tcBorders>
            <w:shd w:val="clear" w:color="auto" w:fill="FFFFFF"/>
          </w:tcPr>
          <w:p w:rsidR="003E5AC3" w:rsidRPr="0045493E" w:rsidRDefault="00F659F8" w:rsidP="0045493E">
            <w:pPr>
              <w:spacing w:before="120" w:after="120"/>
              <w:ind w:left="132"/>
              <w:rPr>
                <w:rFonts w:ascii="Times New Roman" w:hAnsi="Times New Roman" w:cs="Times New Roman"/>
                <w:sz w:val="22"/>
                <w:szCs w:val="22"/>
              </w:rPr>
            </w:pPr>
            <w:r>
              <w:rPr>
                <w:rFonts w:ascii="Times New Roman" w:hAnsi="Times New Roman" w:cs="Times New Roman"/>
                <w:sz w:val="22"/>
                <w:szCs w:val="22"/>
                <w:lang w:val="uk"/>
              </w:rPr>
              <w:t>Стаття 22</w:t>
            </w:r>
          </w:p>
        </w:tc>
      </w:tr>
      <w:tr w:rsidR="003E5AC3" w:rsidRPr="0045493E" w:rsidTr="00F63F13">
        <w:trPr>
          <w:trHeight w:val="307"/>
        </w:trPr>
        <w:tc>
          <w:tcPr>
            <w:tcW w:w="4546" w:type="dxa"/>
            <w:shd w:val="clear" w:color="auto" w:fill="FFFFFF"/>
          </w:tcPr>
          <w:p w:rsidR="003E5AC3" w:rsidRPr="0045493E" w:rsidRDefault="00F659F8" w:rsidP="0045493E">
            <w:pPr>
              <w:spacing w:before="120" w:after="120"/>
              <w:ind w:left="142"/>
              <w:rPr>
                <w:rFonts w:ascii="Times New Roman" w:hAnsi="Times New Roman" w:cs="Times New Roman"/>
                <w:sz w:val="22"/>
                <w:szCs w:val="22"/>
              </w:rPr>
            </w:pPr>
            <w:r>
              <w:rPr>
                <w:rFonts w:ascii="Times New Roman" w:hAnsi="Times New Roman" w:cs="Times New Roman"/>
                <w:sz w:val="22"/>
                <w:szCs w:val="22"/>
                <w:lang w:val="uk"/>
              </w:rPr>
              <w:t>Стаття 16(1)</w:t>
            </w:r>
          </w:p>
        </w:tc>
        <w:tc>
          <w:tcPr>
            <w:tcW w:w="4536" w:type="dxa"/>
            <w:tcBorders>
              <w:left w:val="single" w:sz="4" w:space="0" w:color="auto"/>
            </w:tcBorders>
            <w:shd w:val="clear" w:color="auto" w:fill="FFFFFF"/>
          </w:tcPr>
          <w:p w:rsidR="003E5AC3" w:rsidRPr="0045493E" w:rsidRDefault="00F659F8" w:rsidP="0045493E">
            <w:pPr>
              <w:spacing w:before="120" w:after="120"/>
              <w:ind w:left="132"/>
              <w:rPr>
                <w:rFonts w:ascii="Times New Roman" w:hAnsi="Times New Roman" w:cs="Times New Roman"/>
                <w:sz w:val="22"/>
                <w:szCs w:val="22"/>
              </w:rPr>
            </w:pPr>
            <w:r>
              <w:rPr>
                <w:rFonts w:ascii="Times New Roman" w:hAnsi="Times New Roman" w:cs="Times New Roman"/>
                <w:sz w:val="22"/>
                <w:szCs w:val="22"/>
                <w:lang w:val="uk"/>
              </w:rPr>
              <w:t>Стаття 23(1)</w:t>
            </w:r>
          </w:p>
        </w:tc>
      </w:tr>
      <w:tr w:rsidR="003E5AC3" w:rsidRPr="0045493E" w:rsidTr="00F63F13">
        <w:trPr>
          <w:trHeight w:val="298"/>
        </w:trPr>
        <w:tc>
          <w:tcPr>
            <w:tcW w:w="4546" w:type="dxa"/>
            <w:shd w:val="clear" w:color="auto" w:fill="FFFFFF"/>
          </w:tcPr>
          <w:p w:rsidR="003E5AC3" w:rsidRPr="0045493E" w:rsidRDefault="00F659F8" w:rsidP="0045493E">
            <w:pPr>
              <w:spacing w:before="120" w:after="120"/>
              <w:ind w:left="142"/>
              <w:rPr>
                <w:rFonts w:ascii="Times New Roman" w:hAnsi="Times New Roman" w:cs="Times New Roman"/>
                <w:sz w:val="22"/>
                <w:szCs w:val="22"/>
              </w:rPr>
            </w:pPr>
            <w:r>
              <w:rPr>
                <w:rFonts w:ascii="Times New Roman" w:hAnsi="Times New Roman" w:cs="Times New Roman"/>
                <w:sz w:val="22"/>
                <w:szCs w:val="22"/>
                <w:lang w:val="uk"/>
              </w:rPr>
              <w:t>Стаття 16(2)</w:t>
            </w:r>
          </w:p>
        </w:tc>
        <w:tc>
          <w:tcPr>
            <w:tcW w:w="4536" w:type="dxa"/>
            <w:tcBorders>
              <w:left w:val="single" w:sz="4" w:space="0" w:color="auto"/>
            </w:tcBorders>
            <w:shd w:val="clear" w:color="auto" w:fill="FFFFFF"/>
          </w:tcPr>
          <w:p w:rsidR="003E5AC3" w:rsidRPr="0045493E" w:rsidRDefault="00F659F8" w:rsidP="0045493E">
            <w:pPr>
              <w:spacing w:before="120" w:after="120"/>
              <w:ind w:left="132"/>
              <w:rPr>
                <w:rFonts w:ascii="Times New Roman" w:hAnsi="Times New Roman" w:cs="Times New Roman"/>
                <w:sz w:val="22"/>
                <w:szCs w:val="22"/>
              </w:rPr>
            </w:pPr>
            <w:r>
              <w:rPr>
                <w:rFonts w:ascii="Times New Roman" w:hAnsi="Times New Roman" w:cs="Times New Roman"/>
                <w:sz w:val="22"/>
                <w:szCs w:val="22"/>
                <w:lang w:val="uk"/>
              </w:rPr>
              <w:t>—</w:t>
            </w:r>
          </w:p>
        </w:tc>
      </w:tr>
      <w:tr w:rsidR="003E5AC3" w:rsidRPr="0045493E" w:rsidTr="006B31FE">
        <w:trPr>
          <w:trHeight w:val="293"/>
        </w:trPr>
        <w:tc>
          <w:tcPr>
            <w:tcW w:w="4546" w:type="dxa"/>
            <w:tcBorders>
              <w:bottom w:val="single" w:sz="4" w:space="0" w:color="auto"/>
            </w:tcBorders>
            <w:shd w:val="clear" w:color="auto" w:fill="FFFFFF"/>
          </w:tcPr>
          <w:p w:rsidR="003E5AC3" w:rsidRPr="0045493E" w:rsidRDefault="00F659F8" w:rsidP="0045493E">
            <w:pPr>
              <w:spacing w:before="120" w:after="120"/>
              <w:ind w:left="142"/>
              <w:rPr>
                <w:rFonts w:ascii="Times New Roman" w:hAnsi="Times New Roman" w:cs="Times New Roman"/>
                <w:sz w:val="22"/>
                <w:szCs w:val="22"/>
              </w:rPr>
            </w:pPr>
            <w:r>
              <w:rPr>
                <w:rFonts w:ascii="Times New Roman" w:hAnsi="Times New Roman" w:cs="Times New Roman"/>
                <w:sz w:val="22"/>
                <w:szCs w:val="22"/>
                <w:lang w:val="uk"/>
              </w:rPr>
              <w:t>Стаття 16(3)</w:t>
            </w:r>
          </w:p>
        </w:tc>
        <w:tc>
          <w:tcPr>
            <w:tcW w:w="4536" w:type="dxa"/>
            <w:tcBorders>
              <w:left w:val="single" w:sz="4" w:space="0" w:color="auto"/>
              <w:bottom w:val="single" w:sz="4" w:space="0" w:color="auto"/>
            </w:tcBorders>
            <w:shd w:val="clear" w:color="auto" w:fill="FFFFFF"/>
          </w:tcPr>
          <w:p w:rsidR="003E5AC3" w:rsidRPr="0045493E" w:rsidRDefault="00F659F8" w:rsidP="0045493E">
            <w:pPr>
              <w:spacing w:before="120" w:after="120"/>
              <w:ind w:left="132"/>
              <w:rPr>
                <w:rFonts w:ascii="Times New Roman" w:hAnsi="Times New Roman" w:cs="Times New Roman"/>
                <w:sz w:val="22"/>
                <w:szCs w:val="22"/>
              </w:rPr>
            </w:pPr>
            <w:r>
              <w:rPr>
                <w:rFonts w:ascii="Times New Roman" w:hAnsi="Times New Roman" w:cs="Times New Roman"/>
                <w:sz w:val="22"/>
                <w:szCs w:val="22"/>
                <w:lang w:val="uk"/>
              </w:rPr>
              <w:t>Стаття 23(2)</w:t>
            </w:r>
          </w:p>
        </w:tc>
      </w:tr>
      <w:tr w:rsidR="003E5AC3" w:rsidRPr="0045493E" w:rsidTr="006B31FE">
        <w:trPr>
          <w:trHeight w:val="298"/>
        </w:trPr>
        <w:tc>
          <w:tcPr>
            <w:tcW w:w="4546" w:type="dxa"/>
            <w:tcBorders>
              <w:top w:val="single" w:sz="4" w:space="0" w:color="auto"/>
            </w:tcBorders>
            <w:shd w:val="clear" w:color="auto" w:fill="FFFFFF"/>
          </w:tcPr>
          <w:p w:rsidR="003E5AC3" w:rsidRPr="0045493E" w:rsidRDefault="00F659F8" w:rsidP="0045493E">
            <w:pPr>
              <w:spacing w:before="120" w:after="120"/>
              <w:ind w:left="142"/>
              <w:rPr>
                <w:rFonts w:ascii="Times New Roman" w:hAnsi="Times New Roman" w:cs="Times New Roman"/>
                <w:sz w:val="22"/>
                <w:szCs w:val="22"/>
              </w:rPr>
            </w:pPr>
            <w:r>
              <w:rPr>
                <w:rFonts w:ascii="Times New Roman" w:hAnsi="Times New Roman" w:cs="Times New Roman"/>
                <w:sz w:val="22"/>
                <w:szCs w:val="22"/>
                <w:lang w:val="uk"/>
              </w:rPr>
              <w:t>Стаття 16(4)</w:t>
            </w:r>
          </w:p>
        </w:tc>
        <w:tc>
          <w:tcPr>
            <w:tcW w:w="4536" w:type="dxa"/>
            <w:tcBorders>
              <w:top w:val="single" w:sz="4" w:space="0" w:color="auto"/>
              <w:left w:val="single" w:sz="4" w:space="0" w:color="auto"/>
            </w:tcBorders>
            <w:shd w:val="clear" w:color="auto" w:fill="FFFFFF"/>
          </w:tcPr>
          <w:p w:rsidR="003E5AC3" w:rsidRPr="0045493E" w:rsidRDefault="00F659F8" w:rsidP="0045493E">
            <w:pPr>
              <w:spacing w:before="120" w:after="120"/>
              <w:ind w:left="132"/>
              <w:rPr>
                <w:rFonts w:ascii="Times New Roman" w:hAnsi="Times New Roman" w:cs="Times New Roman"/>
                <w:sz w:val="22"/>
                <w:szCs w:val="22"/>
              </w:rPr>
            </w:pPr>
            <w:r>
              <w:rPr>
                <w:rFonts w:ascii="Times New Roman" w:hAnsi="Times New Roman" w:cs="Times New Roman"/>
                <w:sz w:val="22"/>
                <w:szCs w:val="22"/>
                <w:lang w:val="uk"/>
              </w:rPr>
              <w:t>—</w:t>
            </w:r>
          </w:p>
        </w:tc>
      </w:tr>
      <w:tr w:rsidR="003E5AC3" w:rsidRPr="0045493E" w:rsidTr="00F63F13">
        <w:trPr>
          <w:trHeight w:val="283"/>
        </w:trPr>
        <w:tc>
          <w:tcPr>
            <w:tcW w:w="4546" w:type="dxa"/>
            <w:shd w:val="clear" w:color="auto" w:fill="FFFFFF"/>
          </w:tcPr>
          <w:p w:rsidR="003E5AC3" w:rsidRPr="0045493E" w:rsidRDefault="00F659F8" w:rsidP="0045493E">
            <w:pPr>
              <w:spacing w:before="120" w:after="120"/>
              <w:ind w:left="142"/>
              <w:rPr>
                <w:rFonts w:ascii="Times New Roman" w:hAnsi="Times New Roman" w:cs="Times New Roman"/>
                <w:sz w:val="22"/>
                <w:szCs w:val="22"/>
              </w:rPr>
            </w:pPr>
            <w:r>
              <w:rPr>
                <w:rFonts w:ascii="Times New Roman" w:hAnsi="Times New Roman" w:cs="Times New Roman"/>
                <w:sz w:val="22"/>
                <w:szCs w:val="22"/>
                <w:lang w:val="uk"/>
              </w:rPr>
              <w:t>Стаття 17</w:t>
            </w:r>
          </w:p>
        </w:tc>
        <w:tc>
          <w:tcPr>
            <w:tcW w:w="4536" w:type="dxa"/>
            <w:tcBorders>
              <w:left w:val="single" w:sz="4" w:space="0" w:color="auto"/>
            </w:tcBorders>
            <w:shd w:val="clear" w:color="auto" w:fill="FFFFFF"/>
          </w:tcPr>
          <w:p w:rsidR="003E5AC3" w:rsidRPr="0045493E" w:rsidRDefault="00F659F8" w:rsidP="0045493E">
            <w:pPr>
              <w:spacing w:before="120" w:after="120"/>
              <w:ind w:left="132"/>
              <w:rPr>
                <w:rFonts w:ascii="Times New Roman" w:hAnsi="Times New Roman" w:cs="Times New Roman"/>
                <w:sz w:val="22"/>
                <w:szCs w:val="22"/>
              </w:rPr>
            </w:pPr>
            <w:r>
              <w:rPr>
                <w:rFonts w:ascii="Times New Roman" w:hAnsi="Times New Roman" w:cs="Times New Roman"/>
                <w:sz w:val="22"/>
                <w:szCs w:val="22"/>
                <w:lang w:val="uk"/>
              </w:rPr>
              <w:t>Стаття 24</w:t>
            </w:r>
          </w:p>
        </w:tc>
      </w:tr>
      <w:tr w:rsidR="003E5AC3" w:rsidRPr="0045493E" w:rsidTr="00F63F13">
        <w:trPr>
          <w:trHeight w:val="293"/>
        </w:trPr>
        <w:tc>
          <w:tcPr>
            <w:tcW w:w="4546" w:type="dxa"/>
            <w:shd w:val="clear" w:color="auto" w:fill="FFFFFF"/>
          </w:tcPr>
          <w:p w:rsidR="003E5AC3" w:rsidRPr="0045493E" w:rsidRDefault="00F659F8" w:rsidP="0045493E">
            <w:pPr>
              <w:spacing w:before="120" w:after="120"/>
              <w:ind w:left="142"/>
              <w:rPr>
                <w:rFonts w:ascii="Times New Roman" w:hAnsi="Times New Roman" w:cs="Times New Roman"/>
                <w:sz w:val="22"/>
                <w:szCs w:val="22"/>
              </w:rPr>
            </w:pPr>
            <w:r>
              <w:rPr>
                <w:rFonts w:ascii="Times New Roman" w:hAnsi="Times New Roman" w:cs="Times New Roman"/>
                <w:sz w:val="22"/>
                <w:szCs w:val="22"/>
                <w:lang w:val="uk"/>
              </w:rPr>
              <w:t>Стаття 19</w:t>
            </w:r>
          </w:p>
        </w:tc>
        <w:tc>
          <w:tcPr>
            <w:tcW w:w="4536" w:type="dxa"/>
            <w:tcBorders>
              <w:left w:val="single" w:sz="4" w:space="0" w:color="auto"/>
            </w:tcBorders>
            <w:shd w:val="clear" w:color="auto" w:fill="FFFFFF"/>
          </w:tcPr>
          <w:p w:rsidR="003E5AC3" w:rsidRPr="0045493E" w:rsidRDefault="00F659F8" w:rsidP="0045493E">
            <w:pPr>
              <w:spacing w:before="120" w:after="120"/>
              <w:ind w:left="132"/>
              <w:rPr>
                <w:rFonts w:ascii="Times New Roman" w:hAnsi="Times New Roman" w:cs="Times New Roman"/>
                <w:sz w:val="22"/>
                <w:szCs w:val="22"/>
              </w:rPr>
            </w:pPr>
            <w:r>
              <w:rPr>
                <w:rFonts w:ascii="Times New Roman" w:hAnsi="Times New Roman" w:cs="Times New Roman"/>
                <w:sz w:val="22"/>
                <w:szCs w:val="22"/>
                <w:lang w:val="uk"/>
              </w:rPr>
              <w:t>Стаття 25</w:t>
            </w:r>
          </w:p>
        </w:tc>
      </w:tr>
      <w:tr w:rsidR="003E5AC3" w:rsidRPr="0045493E" w:rsidTr="00F63F13">
        <w:trPr>
          <w:trHeight w:val="298"/>
        </w:trPr>
        <w:tc>
          <w:tcPr>
            <w:tcW w:w="4546" w:type="dxa"/>
            <w:shd w:val="clear" w:color="auto" w:fill="FFFFFF"/>
          </w:tcPr>
          <w:p w:rsidR="003E5AC3" w:rsidRPr="0045493E" w:rsidRDefault="00F659F8" w:rsidP="0045493E">
            <w:pPr>
              <w:spacing w:before="120" w:after="120"/>
              <w:ind w:left="142"/>
              <w:rPr>
                <w:rFonts w:ascii="Times New Roman" w:hAnsi="Times New Roman" w:cs="Times New Roman"/>
                <w:sz w:val="22"/>
                <w:szCs w:val="22"/>
              </w:rPr>
            </w:pPr>
            <w:r>
              <w:rPr>
                <w:rFonts w:ascii="Times New Roman" w:hAnsi="Times New Roman" w:cs="Times New Roman"/>
                <w:sz w:val="22"/>
                <w:szCs w:val="22"/>
                <w:lang w:val="uk"/>
              </w:rPr>
              <w:t>Стаття 20</w:t>
            </w:r>
          </w:p>
        </w:tc>
        <w:tc>
          <w:tcPr>
            <w:tcW w:w="4536" w:type="dxa"/>
            <w:tcBorders>
              <w:left w:val="single" w:sz="4" w:space="0" w:color="auto"/>
            </w:tcBorders>
            <w:shd w:val="clear" w:color="auto" w:fill="FFFFFF"/>
          </w:tcPr>
          <w:p w:rsidR="003E5AC3" w:rsidRPr="0045493E" w:rsidRDefault="00F659F8" w:rsidP="0045493E">
            <w:pPr>
              <w:spacing w:before="120" w:after="120"/>
              <w:ind w:left="132"/>
              <w:rPr>
                <w:rFonts w:ascii="Times New Roman" w:hAnsi="Times New Roman" w:cs="Times New Roman"/>
                <w:sz w:val="22"/>
                <w:szCs w:val="22"/>
              </w:rPr>
            </w:pPr>
            <w:r>
              <w:rPr>
                <w:rFonts w:ascii="Times New Roman" w:hAnsi="Times New Roman" w:cs="Times New Roman"/>
                <w:sz w:val="22"/>
                <w:szCs w:val="22"/>
                <w:lang w:val="uk"/>
              </w:rPr>
              <w:t>Стаття 26</w:t>
            </w:r>
          </w:p>
        </w:tc>
      </w:tr>
      <w:tr w:rsidR="003E5AC3" w:rsidRPr="0045493E" w:rsidTr="00F63F13">
        <w:trPr>
          <w:trHeight w:val="298"/>
        </w:trPr>
        <w:tc>
          <w:tcPr>
            <w:tcW w:w="4546" w:type="dxa"/>
            <w:shd w:val="clear" w:color="auto" w:fill="FFFFFF"/>
          </w:tcPr>
          <w:p w:rsidR="003E5AC3" w:rsidRPr="0045493E" w:rsidRDefault="00F659F8" w:rsidP="0045493E">
            <w:pPr>
              <w:spacing w:before="120" w:after="120"/>
              <w:ind w:left="142"/>
              <w:rPr>
                <w:rFonts w:ascii="Times New Roman" w:hAnsi="Times New Roman" w:cs="Times New Roman"/>
                <w:sz w:val="22"/>
                <w:szCs w:val="22"/>
              </w:rPr>
            </w:pPr>
            <w:r>
              <w:rPr>
                <w:rFonts w:ascii="Times New Roman" w:hAnsi="Times New Roman" w:cs="Times New Roman"/>
                <w:sz w:val="22"/>
                <w:szCs w:val="22"/>
                <w:lang w:val="uk"/>
              </w:rPr>
              <w:t>Стаття 21a</w:t>
            </w:r>
          </w:p>
        </w:tc>
        <w:tc>
          <w:tcPr>
            <w:tcW w:w="4536" w:type="dxa"/>
            <w:tcBorders>
              <w:left w:val="single" w:sz="4" w:space="0" w:color="auto"/>
            </w:tcBorders>
            <w:shd w:val="clear" w:color="auto" w:fill="FFFFFF"/>
          </w:tcPr>
          <w:p w:rsidR="003E5AC3" w:rsidRPr="0045493E" w:rsidRDefault="00F659F8" w:rsidP="0045493E">
            <w:pPr>
              <w:spacing w:before="120" w:after="120"/>
              <w:ind w:left="132"/>
              <w:rPr>
                <w:rFonts w:ascii="Times New Roman" w:hAnsi="Times New Roman" w:cs="Times New Roman"/>
                <w:sz w:val="22"/>
                <w:szCs w:val="22"/>
              </w:rPr>
            </w:pPr>
            <w:r>
              <w:rPr>
                <w:rFonts w:ascii="Times New Roman" w:hAnsi="Times New Roman" w:cs="Times New Roman"/>
                <w:sz w:val="22"/>
                <w:szCs w:val="22"/>
                <w:lang w:val="uk"/>
              </w:rPr>
              <w:t>Стаття 27</w:t>
            </w:r>
          </w:p>
        </w:tc>
      </w:tr>
      <w:tr w:rsidR="003E5AC3" w:rsidRPr="0045493E" w:rsidTr="00F63F13">
        <w:trPr>
          <w:trHeight w:val="293"/>
        </w:trPr>
        <w:tc>
          <w:tcPr>
            <w:tcW w:w="4546" w:type="dxa"/>
            <w:shd w:val="clear" w:color="auto" w:fill="FFFFFF"/>
          </w:tcPr>
          <w:p w:rsidR="003E5AC3" w:rsidRPr="0045493E" w:rsidRDefault="00F659F8" w:rsidP="0045493E">
            <w:pPr>
              <w:spacing w:before="120" w:after="120"/>
              <w:ind w:left="142"/>
              <w:rPr>
                <w:rFonts w:ascii="Times New Roman" w:hAnsi="Times New Roman" w:cs="Times New Roman"/>
                <w:sz w:val="22"/>
                <w:szCs w:val="22"/>
              </w:rPr>
            </w:pPr>
            <w:r>
              <w:rPr>
                <w:rFonts w:ascii="Times New Roman" w:hAnsi="Times New Roman" w:cs="Times New Roman"/>
                <w:sz w:val="22"/>
                <w:szCs w:val="22"/>
                <w:lang w:val="uk"/>
              </w:rPr>
              <w:t>Стаття 21</w:t>
            </w:r>
          </w:p>
        </w:tc>
        <w:tc>
          <w:tcPr>
            <w:tcW w:w="4536" w:type="dxa"/>
            <w:tcBorders>
              <w:left w:val="single" w:sz="4" w:space="0" w:color="auto"/>
            </w:tcBorders>
            <w:shd w:val="clear" w:color="auto" w:fill="FFFFFF"/>
          </w:tcPr>
          <w:p w:rsidR="003E5AC3" w:rsidRPr="0045493E" w:rsidRDefault="00F659F8" w:rsidP="0045493E">
            <w:pPr>
              <w:spacing w:before="120" w:after="120"/>
              <w:ind w:left="132"/>
              <w:rPr>
                <w:rFonts w:ascii="Times New Roman" w:hAnsi="Times New Roman" w:cs="Times New Roman"/>
                <w:sz w:val="22"/>
                <w:szCs w:val="22"/>
              </w:rPr>
            </w:pPr>
            <w:r>
              <w:rPr>
                <w:rFonts w:ascii="Times New Roman" w:hAnsi="Times New Roman" w:cs="Times New Roman"/>
                <w:sz w:val="22"/>
                <w:szCs w:val="22"/>
                <w:lang w:val="uk"/>
              </w:rPr>
              <w:t>Стаття 28</w:t>
            </w:r>
          </w:p>
        </w:tc>
      </w:tr>
      <w:tr w:rsidR="003E5AC3" w:rsidRPr="0045493E" w:rsidTr="00F63F13">
        <w:trPr>
          <w:trHeight w:val="298"/>
        </w:trPr>
        <w:tc>
          <w:tcPr>
            <w:tcW w:w="4546" w:type="dxa"/>
            <w:shd w:val="clear" w:color="auto" w:fill="FFFFFF"/>
          </w:tcPr>
          <w:p w:rsidR="003E5AC3" w:rsidRPr="0045493E" w:rsidRDefault="00F659F8" w:rsidP="0045493E">
            <w:pPr>
              <w:spacing w:before="120" w:after="120"/>
              <w:ind w:left="142"/>
              <w:rPr>
                <w:rFonts w:ascii="Times New Roman" w:hAnsi="Times New Roman" w:cs="Times New Roman"/>
                <w:sz w:val="22"/>
                <w:szCs w:val="22"/>
              </w:rPr>
            </w:pPr>
            <w:r>
              <w:rPr>
                <w:rFonts w:ascii="Times New Roman" w:hAnsi="Times New Roman" w:cs="Times New Roman"/>
                <w:sz w:val="22"/>
                <w:szCs w:val="22"/>
                <w:lang w:val="uk"/>
              </w:rPr>
              <w:t>Стаття 22</w:t>
            </w:r>
          </w:p>
        </w:tc>
        <w:tc>
          <w:tcPr>
            <w:tcW w:w="4536" w:type="dxa"/>
            <w:tcBorders>
              <w:left w:val="single" w:sz="4" w:space="0" w:color="auto"/>
            </w:tcBorders>
            <w:shd w:val="clear" w:color="auto" w:fill="FFFFFF"/>
          </w:tcPr>
          <w:p w:rsidR="003E5AC3" w:rsidRPr="0045493E" w:rsidRDefault="00F659F8" w:rsidP="0045493E">
            <w:pPr>
              <w:spacing w:before="120" w:after="120"/>
              <w:ind w:left="132"/>
              <w:rPr>
                <w:rFonts w:ascii="Times New Roman" w:hAnsi="Times New Roman" w:cs="Times New Roman"/>
                <w:sz w:val="22"/>
                <w:szCs w:val="22"/>
              </w:rPr>
            </w:pPr>
            <w:r>
              <w:rPr>
                <w:rFonts w:ascii="Times New Roman" w:hAnsi="Times New Roman" w:cs="Times New Roman"/>
                <w:sz w:val="22"/>
                <w:szCs w:val="22"/>
                <w:lang w:val="uk"/>
              </w:rPr>
              <w:t>Стаття 29</w:t>
            </w:r>
          </w:p>
        </w:tc>
      </w:tr>
      <w:tr w:rsidR="003E5AC3" w:rsidRPr="0045493E" w:rsidTr="00F63F13">
        <w:trPr>
          <w:trHeight w:val="312"/>
        </w:trPr>
        <w:tc>
          <w:tcPr>
            <w:tcW w:w="4546" w:type="dxa"/>
            <w:shd w:val="clear" w:color="auto" w:fill="FFFFFF"/>
          </w:tcPr>
          <w:p w:rsidR="003E5AC3" w:rsidRPr="0045493E" w:rsidRDefault="00F659F8" w:rsidP="0045493E">
            <w:pPr>
              <w:spacing w:before="120" w:after="120"/>
              <w:ind w:left="142"/>
              <w:rPr>
                <w:rFonts w:ascii="Times New Roman" w:hAnsi="Times New Roman" w:cs="Times New Roman"/>
                <w:sz w:val="22"/>
                <w:szCs w:val="22"/>
              </w:rPr>
            </w:pPr>
            <w:r>
              <w:rPr>
                <w:rFonts w:ascii="Times New Roman" w:hAnsi="Times New Roman" w:cs="Times New Roman"/>
                <w:sz w:val="22"/>
                <w:szCs w:val="22"/>
                <w:lang w:val="uk"/>
              </w:rPr>
              <w:t>Стаття 22(1)</w:t>
            </w:r>
          </w:p>
        </w:tc>
        <w:tc>
          <w:tcPr>
            <w:tcW w:w="4536" w:type="dxa"/>
            <w:tcBorders>
              <w:left w:val="single" w:sz="4" w:space="0" w:color="auto"/>
            </w:tcBorders>
            <w:shd w:val="clear" w:color="auto" w:fill="FFFFFF"/>
          </w:tcPr>
          <w:p w:rsidR="003E5AC3" w:rsidRPr="0045493E" w:rsidRDefault="00F659F8" w:rsidP="0045493E">
            <w:pPr>
              <w:spacing w:before="120" w:after="120"/>
              <w:ind w:left="132"/>
              <w:rPr>
                <w:rFonts w:ascii="Times New Roman" w:hAnsi="Times New Roman" w:cs="Times New Roman"/>
                <w:sz w:val="22"/>
                <w:szCs w:val="22"/>
              </w:rPr>
            </w:pPr>
            <w:r>
              <w:rPr>
                <w:rFonts w:ascii="Times New Roman" w:hAnsi="Times New Roman" w:cs="Times New Roman"/>
                <w:sz w:val="22"/>
                <w:szCs w:val="22"/>
                <w:lang w:val="uk"/>
              </w:rPr>
              <w:t>Стаття 30(1)</w:t>
            </w:r>
          </w:p>
        </w:tc>
      </w:tr>
      <w:tr w:rsidR="003E5AC3" w:rsidRPr="0045493E" w:rsidTr="00F63F13">
        <w:trPr>
          <w:trHeight w:val="298"/>
        </w:trPr>
        <w:tc>
          <w:tcPr>
            <w:tcW w:w="4546" w:type="dxa"/>
            <w:shd w:val="clear" w:color="auto" w:fill="FFFFFF"/>
          </w:tcPr>
          <w:p w:rsidR="003E5AC3" w:rsidRPr="0045493E" w:rsidRDefault="00F659F8" w:rsidP="0045493E">
            <w:pPr>
              <w:spacing w:before="120" w:after="120"/>
              <w:ind w:left="142"/>
              <w:rPr>
                <w:rFonts w:ascii="Times New Roman" w:hAnsi="Times New Roman" w:cs="Times New Roman"/>
                <w:sz w:val="22"/>
                <w:szCs w:val="22"/>
              </w:rPr>
            </w:pPr>
            <w:r>
              <w:rPr>
                <w:rFonts w:ascii="Times New Roman" w:hAnsi="Times New Roman" w:cs="Times New Roman"/>
                <w:sz w:val="22"/>
                <w:szCs w:val="22"/>
                <w:lang w:val="uk"/>
              </w:rPr>
              <w:t>Стаття 22(2)(i)</w:t>
            </w:r>
          </w:p>
        </w:tc>
        <w:tc>
          <w:tcPr>
            <w:tcW w:w="4536" w:type="dxa"/>
            <w:tcBorders>
              <w:left w:val="single" w:sz="4" w:space="0" w:color="auto"/>
            </w:tcBorders>
            <w:shd w:val="clear" w:color="auto" w:fill="FFFFFF"/>
          </w:tcPr>
          <w:p w:rsidR="003E5AC3" w:rsidRPr="0045493E" w:rsidRDefault="00F659F8" w:rsidP="0045493E">
            <w:pPr>
              <w:spacing w:before="120" w:after="120"/>
              <w:ind w:left="132"/>
              <w:rPr>
                <w:rFonts w:ascii="Times New Roman" w:hAnsi="Times New Roman" w:cs="Times New Roman"/>
                <w:sz w:val="22"/>
                <w:szCs w:val="22"/>
              </w:rPr>
            </w:pPr>
            <w:r>
              <w:rPr>
                <w:rFonts w:ascii="Times New Roman" w:hAnsi="Times New Roman" w:cs="Times New Roman"/>
                <w:sz w:val="22"/>
                <w:szCs w:val="22"/>
                <w:lang w:val="uk"/>
              </w:rPr>
              <w:t>Стаття 30(2)(a)</w:t>
            </w:r>
          </w:p>
        </w:tc>
      </w:tr>
      <w:tr w:rsidR="003E5AC3" w:rsidRPr="0045493E" w:rsidTr="00F63F13">
        <w:trPr>
          <w:trHeight w:val="293"/>
        </w:trPr>
        <w:tc>
          <w:tcPr>
            <w:tcW w:w="4546" w:type="dxa"/>
            <w:shd w:val="clear" w:color="auto" w:fill="FFFFFF"/>
          </w:tcPr>
          <w:p w:rsidR="003E5AC3" w:rsidRPr="0045493E" w:rsidRDefault="00F659F8" w:rsidP="0045493E">
            <w:pPr>
              <w:spacing w:before="120" w:after="120"/>
              <w:ind w:left="142"/>
              <w:rPr>
                <w:rFonts w:ascii="Times New Roman" w:hAnsi="Times New Roman" w:cs="Times New Roman"/>
                <w:sz w:val="22"/>
                <w:szCs w:val="22"/>
              </w:rPr>
            </w:pPr>
            <w:r>
              <w:rPr>
                <w:rFonts w:ascii="Times New Roman" w:hAnsi="Times New Roman" w:cs="Times New Roman"/>
                <w:sz w:val="22"/>
                <w:szCs w:val="22"/>
                <w:lang w:val="uk"/>
              </w:rPr>
              <w:t>Стаття 22(2)(ii)</w:t>
            </w:r>
          </w:p>
        </w:tc>
        <w:tc>
          <w:tcPr>
            <w:tcW w:w="4536" w:type="dxa"/>
            <w:tcBorders>
              <w:left w:val="single" w:sz="4" w:space="0" w:color="auto"/>
            </w:tcBorders>
            <w:shd w:val="clear" w:color="auto" w:fill="FFFFFF"/>
          </w:tcPr>
          <w:p w:rsidR="003E5AC3" w:rsidRPr="0045493E" w:rsidRDefault="00F659F8" w:rsidP="0045493E">
            <w:pPr>
              <w:spacing w:before="120" w:after="120"/>
              <w:ind w:left="132"/>
              <w:rPr>
                <w:rFonts w:ascii="Times New Roman" w:hAnsi="Times New Roman" w:cs="Times New Roman"/>
                <w:sz w:val="22"/>
                <w:szCs w:val="22"/>
              </w:rPr>
            </w:pPr>
            <w:r>
              <w:rPr>
                <w:rFonts w:ascii="Times New Roman" w:hAnsi="Times New Roman" w:cs="Times New Roman"/>
                <w:sz w:val="22"/>
                <w:szCs w:val="22"/>
                <w:lang w:val="uk"/>
              </w:rPr>
              <w:t>Стаття 30(2)(b)</w:t>
            </w:r>
          </w:p>
        </w:tc>
      </w:tr>
      <w:tr w:rsidR="003E5AC3" w:rsidRPr="0045493E" w:rsidTr="00F63F13">
        <w:trPr>
          <w:trHeight w:val="288"/>
        </w:trPr>
        <w:tc>
          <w:tcPr>
            <w:tcW w:w="4546" w:type="dxa"/>
            <w:shd w:val="clear" w:color="auto" w:fill="FFFFFF"/>
          </w:tcPr>
          <w:p w:rsidR="003E5AC3" w:rsidRPr="0045493E" w:rsidRDefault="00F659F8" w:rsidP="0045493E">
            <w:pPr>
              <w:spacing w:before="120" w:after="120"/>
              <w:ind w:left="142"/>
              <w:rPr>
                <w:rFonts w:ascii="Times New Roman" w:hAnsi="Times New Roman" w:cs="Times New Roman"/>
                <w:sz w:val="22"/>
                <w:szCs w:val="22"/>
              </w:rPr>
            </w:pPr>
            <w:r>
              <w:rPr>
                <w:rFonts w:ascii="Times New Roman" w:hAnsi="Times New Roman" w:cs="Times New Roman"/>
                <w:sz w:val="22"/>
                <w:szCs w:val="22"/>
                <w:lang w:val="uk"/>
              </w:rPr>
              <w:t>—</w:t>
            </w:r>
          </w:p>
        </w:tc>
        <w:tc>
          <w:tcPr>
            <w:tcW w:w="4536" w:type="dxa"/>
            <w:tcBorders>
              <w:left w:val="single" w:sz="4" w:space="0" w:color="auto"/>
            </w:tcBorders>
            <w:shd w:val="clear" w:color="auto" w:fill="FFFFFF"/>
          </w:tcPr>
          <w:p w:rsidR="003E5AC3" w:rsidRPr="0045493E" w:rsidRDefault="00F659F8" w:rsidP="0045493E">
            <w:pPr>
              <w:spacing w:before="120" w:after="120"/>
              <w:ind w:left="132"/>
              <w:rPr>
                <w:rFonts w:ascii="Times New Roman" w:hAnsi="Times New Roman" w:cs="Times New Roman"/>
                <w:sz w:val="22"/>
                <w:szCs w:val="22"/>
              </w:rPr>
            </w:pPr>
            <w:r>
              <w:rPr>
                <w:rFonts w:ascii="Times New Roman" w:hAnsi="Times New Roman" w:cs="Times New Roman"/>
                <w:sz w:val="22"/>
                <w:szCs w:val="22"/>
                <w:lang w:val="uk"/>
              </w:rPr>
              <w:t>Стаття 31 (</w:t>
            </w:r>
            <w:r>
              <w:rPr>
                <w:rFonts w:ascii="Times New Roman" w:hAnsi="Times New Roman" w:cs="Times New Roman"/>
                <w:sz w:val="22"/>
                <w:szCs w:val="22"/>
                <w:vertAlign w:val="superscript"/>
                <w:lang w:val="uk"/>
              </w:rPr>
              <w:t>1</w:t>
            </w:r>
            <w:r>
              <w:rPr>
                <w:rFonts w:ascii="Times New Roman" w:hAnsi="Times New Roman" w:cs="Times New Roman"/>
                <w:sz w:val="22"/>
                <w:szCs w:val="22"/>
                <w:lang w:val="uk"/>
              </w:rPr>
              <w:t>)</w:t>
            </w:r>
          </w:p>
        </w:tc>
      </w:tr>
      <w:tr w:rsidR="003E5AC3" w:rsidRPr="0045493E" w:rsidTr="00F63F13">
        <w:trPr>
          <w:trHeight w:val="293"/>
        </w:trPr>
        <w:tc>
          <w:tcPr>
            <w:tcW w:w="4546" w:type="dxa"/>
            <w:shd w:val="clear" w:color="auto" w:fill="FFFFFF"/>
          </w:tcPr>
          <w:p w:rsidR="003E5AC3" w:rsidRPr="0045493E" w:rsidRDefault="00F659F8" w:rsidP="0045493E">
            <w:pPr>
              <w:spacing w:before="120" w:after="120"/>
              <w:ind w:left="142"/>
              <w:rPr>
                <w:rFonts w:ascii="Times New Roman" w:hAnsi="Times New Roman" w:cs="Times New Roman"/>
                <w:sz w:val="22"/>
                <w:szCs w:val="22"/>
              </w:rPr>
            </w:pPr>
            <w:r>
              <w:rPr>
                <w:rFonts w:ascii="Times New Roman" w:hAnsi="Times New Roman" w:cs="Times New Roman"/>
                <w:sz w:val="22"/>
                <w:szCs w:val="22"/>
                <w:lang w:val="uk"/>
              </w:rPr>
              <w:t>—</w:t>
            </w:r>
          </w:p>
        </w:tc>
        <w:tc>
          <w:tcPr>
            <w:tcW w:w="4536" w:type="dxa"/>
            <w:tcBorders>
              <w:left w:val="single" w:sz="4" w:space="0" w:color="auto"/>
            </w:tcBorders>
            <w:shd w:val="clear" w:color="auto" w:fill="FFFFFF"/>
          </w:tcPr>
          <w:p w:rsidR="003E5AC3" w:rsidRPr="0045493E" w:rsidRDefault="00F659F8" w:rsidP="0045493E">
            <w:pPr>
              <w:spacing w:before="120" w:after="120"/>
              <w:ind w:left="132"/>
              <w:rPr>
                <w:rFonts w:ascii="Times New Roman" w:hAnsi="Times New Roman" w:cs="Times New Roman"/>
                <w:sz w:val="22"/>
                <w:szCs w:val="22"/>
              </w:rPr>
            </w:pPr>
            <w:r>
              <w:rPr>
                <w:rFonts w:ascii="Times New Roman" w:hAnsi="Times New Roman" w:cs="Times New Roman"/>
                <w:sz w:val="22"/>
                <w:szCs w:val="22"/>
                <w:lang w:val="uk"/>
              </w:rPr>
              <w:t>Стаття 32 (</w:t>
            </w:r>
            <w:r>
              <w:rPr>
                <w:rFonts w:ascii="Times New Roman" w:hAnsi="Times New Roman" w:cs="Times New Roman"/>
                <w:sz w:val="22"/>
                <w:szCs w:val="22"/>
                <w:vertAlign w:val="superscript"/>
                <w:lang w:val="uk"/>
              </w:rPr>
              <w:t>2</w:t>
            </w:r>
            <w:r>
              <w:rPr>
                <w:rFonts w:ascii="Times New Roman" w:hAnsi="Times New Roman" w:cs="Times New Roman"/>
                <w:sz w:val="22"/>
                <w:szCs w:val="22"/>
                <w:lang w:val="uk"/>
              </w:rPr>
              <w:t>)</w:t>
            </w:r>
          </w:p>
        </w:tc>
      </w:tr>
      <w:tr w:rsidR="003E5AC3" w:rsidRPr="0045493E" w:rsidTr="00F63F13">
        <w:trPr>
          <w:trHeight w:val="293"/>
        </w:trPr>
        <w:tc>
          <w:tcPr>
            <w:tcW w:w="4546" w:type="dxa"/>
            <w:shd w:val="clear" w:color="auto" w:fill="FFFFFF"/>
          </w:tcPr>
          <w:p w:rsidR="003E5AC3" w:rsidRPr="0045493E" w:rsidRDefault="00F659F8" w:rsidP="0045493E">
            <w:pPr>
              <w:spacing w:before="120" w:after="120"/>
              <w:ind w:left="142"/>
              <w:rPr>
                <w:rFonts w:ascii="Times New Roman" w:hAnsi="Times New Roman" w:cs="Times New Roman"/>
                <w:sz w:val="22"/>
                <w:szCs w:val="22"/>
              </w:rPr>
            </w:pPr>
            <w:r>
              <w:rPr>
                <w:rFonts w:ascii="Times New Roman" w:hAnsi="Times New Roman" w:cs="Times New Roman"/>
                <w:sz w:val="22"/>
                <w:szCs w:val="22"/>
                <w:lang w:val="uk"/>
              </w:rPr>
              <w:t>—</w:t>
            </w:r>
          </w:p>
        </w:tc>
        <w:tc>
          <w:tcPr>
            <w:tcW w:w="4536" w:type="dxa"/>
            <w:tcBorders>
              <w:left w:val="single" w:sz="4" w:space="0" w:color="auto"/>
            </w:tcBorders>
            <w:shd w:val="clear" w:color="auto" w:fill="FFFFFF"/>
          </w:tcPr>
          <w:p w:rsidR="003E5AC3" w:rsidRPr="0045493E" w:rsidRDefault="00F659F8" w:rsidP="0045493E">
            <w:pPr>
              <w:spacing w:before="120" w:after="120"/>
              <w:ind w:left="132"/>
              <w:rPr>
                <w:rFonts w:ascii="Times New Roman" w:hAnsi="Times New Roman" w:cs="Times New Roman"/>
                <w:sz w:val="22"/>
                <w:szCs w:val="22"/>
              </w:rPr>
            </w:pPr>
            <w:r>
              <w:rPr>
                <w:rFonts w:ascii="Times New Roman" w:hAnsi="Times New Roman" w:cs="Times New Roman"/>
                <w:sz w:val="22"/>
                <w:szCs w:val="22"/>
                <w:lang w:val="uk"/>
              </w:rPr>
              <w:t>Стаття 33</w:t>
            </w:r>
          </w:p>
        </w:tc>
      </w:tr>
      <w:tr w:rsidR="003E5AC3" w:rsidRPr="0045493E" w:rsidTr="00F63F13">
        <w:trPr>
          <w:trHeight w:val="298"/>
        </w:trPr>
        <w:tc>
          <w:tcPr>
            <w:tcW w:w="4546" w:type="dxa"/>
            <w:shd w:val="clear" w:color="auto" w:fill="FFFFFF"/>
          </w:tcPr>
          <w:p w:rsidR="003E5AC3" w:rsidRPr="0045493E" w:rsidRDefault="00F659F8" w:rsidP="0045493E">
            <w:pPr>
              <w:spacing w:before="120" w:after="120"/>
              <w:ind w:left="142"/>
              <w:rPr>
                <w:rFonts w:ascii="Times New Roman" w:hAnsi="Times New Roman" w:cs="Times New Roman"/>
                <w:sz w:val="22"/>
                <w:szCs w:val="22"/>
              </w:rPr>
            </w:pPr>
            <w:r>
              <w:rPr>
                <w:rFonts w:ascii="Times New Roman" w:hAnsi="Times New Roman" w:cs="Times New Roman"/>
                <w:sz w:val="22"/>
                <w:szCs w:val="22"/>
                <w:lang w:val="uk"/>
              </w:rPr>
              <w:t>—</w:t>
            </w:r>
          </w:p>
        </w:tc>
        <w:tc>
          <w:tcPr>
            <w:tcW w:w="4536" w:type="dxa"/>
            <w:tcBorders>
              <w:left w:val="single" w:sz="4" w:space="0" w:color="auto"/>
            </w:tcBorders>
            <w:shd w:val="clear" w:color="auto" w:fill="FFFFFF"/>
          </w:tcPr>
          <w:p w:rsidR="003E5AC3" w:rsidRPr="0045493E" w:rsidRDefault="00F659F8" w:rsidP="0045493E">
            <w:pPr>
              <w:spacing w:before="120" w:after="120"/>
              <w:ind w:left="132"/>
              <w:rPr>
                <w:rFonts w:ascii="Times New Roman" w:hAnsi="Times New Roman" w:cs="Times New Roman"/>
                <w:sz w:val="22"/>
                <w:szCs w:val="22"/>
              </w:rPr>
            </w:pPr>
            <w:r>
              <w:rPr>
                <w:rFonts w:ascii="Times New Roman" w:hAnsi="Times New Roman" w:cs="Times New Roman"/>
                <w:sz w:val="22"/>
                <w:szCs w:val="22"/>
                <w:lang w:val="uk"/>
              </w:rPr>
              <w:t>Стаття 34</w:t>
            </w:r>
          </w:p>
        </w:tc>
      </w:tr>
      <w:tr w:rsidR="003E5AC3" w:rsidRPr="0045493E" w:rsidTr="00F63F13">
        <w:trPr>
          <w:trHeight w:val="302"/>
        </w:trPr>
        <w:tc>
          <w:tcPr>
            <w:tcW w:w="4546" w:type="dxa"/>
            <w:shd w:val="clear" w:color="auto" w:fill="FFFFFF"/>
          </w:tcPr>
          <w:p w:rsidR="003E5AC3" w:rsidRPr="0045493E" w:rsidRDefault="00F659F8" w:rsidP="0045493E">
            <w:pPr>
              <w:spacing w:before="120" w:after="120"/>
              <w:ind w:left="142"/>
              <w:rPr>
                <w:rFonts w:ascii="Times New Roman" w:hAnsi="Times New Roman" w:cs="Times New Roman"/>
                <w:sz w:val="22"/>
                <w:szCs w:val="22"/>
              </w:rPr>
            </w:pPr>
            <w:r>
              <w:rPr>
                <w:rFonts w:ascii="Times New Roman" w:hAnsi="Times New Roman" w:cs="Times New Roman"/>
                <w:sz w:val="22"/>
                <w:szCs w:val="22"/>
                <w:lang w:val="uk"/>
              </w:rPr>
              <w:t>—</w:t>
            </w:r>
          </w:p>
        </w:tc>
        <w:tc>
          <w:tcPr>
            <w:tcW w:w="4536" w:type="dxa"/>
            <w:tcBorders>
              <w:left w:val="single" w:sz="4" w:space="0" w:color="auto"/>
            </w:tcBorders>
            <w:shd w:val="clear" w:color="auto" w:fill="FFFFFF"/>
          </w:tcPr>
          <w:p w:rsidR="003E5AC3" w:rsidRPr="0045493E" w:rsidRDefault="00F659F8" w:rsidP="0045493E">
            <w:pPr>
              <w:spacing w:before="120" w:after="120"/>
              <w:ind w:left="132"/>
              <w:rPr>
                <w:rFonts w:ascii="Times New Roman" w:hAnsi="Times New Roman" w:cs="Times New Roman"/>
                <w:sz w:val="22"/>
                <w:szCs w:val="22"/>
              </w:rPr>
            </w:pPr>
            <w:r>
              <w:rPr>
                <w:rFonts w:ascii="Times New Roman" w:hAnsi="Times New Roman" w:cs="Times New Roman"/>
                <w:sz w:val="22"/>
                <w:szCs w:val="22"/>
                <w:lang w:val="uk"/>
              </w:rPr>
              <w:t>Стаття 35</w:t>
            </w:r>
          </w:p>
        </w:tc>
      </w:tr>
      <w:tr w:rsidR="003E5AC3" w:rsidRPr="0045493E" w:rsidTr="00F63F13">
        <w:trPr>
          <w:trHeight w:val="312"/>
        </w:trPr>
        <w:tc>
          <w:tcPr>
            <w:tcW w:w="4546" w:type="dxa"/>
            <w:shd w:val="clear" w:color="auto" w:fill="FFFFFF"/>
          </w:tcPr>
          <w:p w:rsidR="003E5AC3" w:rsidRPr="0045493E" w:rsidRDefault="00F659F8" w:rsidP="0045493E">
            <w:pPr>
              <w:spacing w:before="120" w:after="120"/>
              <w:ind w:left="142"/>
              <w:rPr>
                <w:rFonts w:ascii="Times New Roman" w:hAnsi="Times New Roman" w:cs="Times New Roman"/>
                <w:sz w:val="22"/>
                <w:szCs w:val="22"/>
              </w:rPr>
            </w:pPr>
            <w:r>
              <w:rPr>
                <w:rFonts w:ascii="Times New Roman" w:hAnsi="Times New Roman" w:cs="Times New Roman"/>
                <w:sz w:val="22"/>
                <w:szCs w:val="22"/>
                <w:lang w:val="uk"/>
              </w:rPr>
              <w:t>пункт (01) частини А ДОДАТКА І</w:t>
            </w:r>
          </w:p>
        </w:tc>
        <w:tc>
          <w:tcPr>
            <w:tcW w:w="4536" w:type="dxa"/>
            <w:tcBorders>
              <w:left w:val="single" w:sz="4" w:space="0" w:color="auto"/>
            </w:tcBorders>
            <w:shd w:val="clear" w:color="auto" w:fill="FFFFFF"/>
          </w:tcPr>
          <w:p w:rsidR="003E5AC3" w:rsidRPr="0045493E" w:rsidRDefault="00F659F8" w:rsidP="0045493E">
            <w:pPr>
              <w:spacing w:before="120" w:after="120"/>
              <w:ind w:left="132"/>
              <w:rPr>
                <w:rFonts w:ascii="Times New Roman" w:hAnsi="Times New Roman" w:cs="Times New Roman"/>
                <w:sz w:val="22"/>
                <w:szCs w:val="22"/>
              </w:rPr>
            </w:pPr>
            <w:r>
              <w:rPr>
                <w:rFonts w:ascii="Times New Roman" w:hAnsi="Times New Roman" w:cs="Times New Roman"/>
                <w:sz w:val="22"/>
                <w:szCs w:val="22"/>
                <w:lang w:val="uk"/>
              </w:rPr>
              <w:t>пункт (1) частини А ДОДАТКА І</w:t>
            </w:r>
          </w:p>
        </w:tc>
      </w:tr>
      <w:tr w:rsidR="003E5AC3" w:rsidRPr="0045493E" w:rsidTr="00F63F13">
        <w:trPr>
          <w:trHeight w:val="293"/>
        </w:trPr>
        <w:tc>
          <w:tcPr>
            <w:tcW w:w="4546" w:type="dxa"/>
            <w:shd w:val="clear" w:color="auto" w:fill="FFFFFF"/>
          </w:tcPr>
          <w:p w:rsidR="003E5AC3" w:rsidRPr="0045493E" w:rsidRDefault="00F659F8" w:rsidP="0045493E">
            <w:pPr>
              <w:spacing w:before="120" w:after="120"/>
              <w:ind w:left="142"/>
              <w:rPr>
                <w:rFonts w:ascii="Times New Roman" w:hAnsi="Times New Roman" w:cs="Times New Roman"/>
                <w:sz w:val="22"/>
                <w:szCs w:val="22"/>
              </w:rPr>
            </w:pPr>
            <w:r>
              <w:rPr>
                <w:rFonts w:ascii="Times New Roman" w:hAnsi="Times New Roman" w:cs="Times New Roman"/>
                <w:sz w:val="22"/>
                <w:szCs w:val="22"/>
                <w:lang w:val="uk"/>
              </w:rPr>
              <w:t>пункт (1) частини А ДОДАТКА І</w:t>
            </w:r>
          </w:p>
        </w:tc>
        <w:tc>
          <w:tcPr>
            <w:tcW w:w="4536" w:type="dxa"/>
            <w:tcBorders>
              <w:left w:val="single" w:sz="4" w:space="0" w:color="auto"/>
            </w:tcBorders>
            <w:shd w:val="clear" w:color="auto" w:fill="FFFFFF"/>
          </w:tcPr>
          <w:p w:rsidR="003E5AC3" w:rsidRPr="0045493E" w:rsidRDefault="00F659F8" w:rsidP="0045493E">
            <w:pPr>
              <w:spacing w:before="120" w:after="120"/>
              <w:ind w:left="132"/>
              <w:rPr>
                <w:rFonts w:ascii="Times New Roman" w:hAnsi="Times New Roman" w:cs="Times New Roman"/>
                <w:sz w:val="22"/>
                <w:szCs w:val="22"/>
              </w:rPr>
            </w:pPr>
            <w:r>
              <w:rPr>
                <w:rFonts w:ascii="Times New Roman" w:hAnsi="Times New Roman" w:cs="Times New Roman"/>
                <w:sz w:val="22"/>
                <w:szCs w:val="22"/>
                <w:lang w:val="uk"/>
              </w:rPr>
              <w:t>пункт (2) частини А ДОДАТКА І</w:t>
            </w:r>
          </w:p>
        </w:tc>
      </w:tr>
      <w:tr w:rsidR="003E5AC3" w:rsidRPr="0045493E" w:rsidTr="00F63F13">
        <w:trPr>
          <w:trHeight w:val="298"/>
        </w:trPr>
        <w:tc>
          <w:tcPr>
            <w:tcW w:w="4546" w:type="dxa"/>
            <w:shd w:val="clear" w:color="auto" w:fill="FFFFFF"/>
          </w:tcPr>
          <w:p w:rsidR="003E5AC3" w:rsidRPr="0045493E" w:rsidRDefault="00F659F8" w:rsidP="0045493E">
            <w:pPr>
              <w:spacing w:before="120" w:after="120"/>
              <w:ind w:left="142"/>
              <w:rPr>
                <w:rFonts w:ascii="Times New Roman" w:hAnsi="Times New Roman" w:cs="Times New Roman"/>
                <w:sz w:val="22"/>
                <w:szCs w:val="22"/>
              </w:rPr>
            </w:pPr>
            <w:r>
              <w:rPr>
                <w:rFonts w:ascii="Times New Roman" w:hAnsi="Times New Roman" w:cs="Times New Roman"/>
                <w:sz w:val="22"/>
                <w:szCs w:val="22"/>
                <w:lang w:val="uk"/>
              </w:rPr>
              <w:t>пункт (2) частини А ДОДАТКА І</w:t>
            </w:r>
          </w:p>
        </w:tc>
        <w:tc>
          <w:tcPr>
            <w:tcW w:w="4536" w:type="dxa"/>
            <w:tcBorders>
              <w:left w:val="single" w:sz="4" w:space="0" w:color="auto"/>
            </w:tcBorders>
            <w:shd w:val="clear" w:color="auto" w:fill="FFFFFF"/>
          </w:tcPr>
          <w:p w:rsidR="003E5AC3" w:rsidRPr="0045493E" w:rsidRDefault="00F659F8" w:rsidP="0045493E">
            <w:pPr>
              <w:spacing w:before="120" w:after="120"/>
              <w:ind w:left="132"/>
              <w:rPr>
                <w:rFonts w:ascii="Times New Roman" w:hAnsi="Times New Roman" w:cs="Times New Roman"/>
                <w:sz w:val="22"/>
                <w:szCs w:val="22"/>
              </w:rPr>
            </w:pPr>
            <w:r>
              <w:rPr>
                <w:rFonts w:ascii="Times New Roman" w:hAnsi="Times New Roman" w:cs="Times New Roman"/>
                <w:sz w:val="22"/>
                <w:szCs w:val="22"/>
                <w:lang w:val="uk"/>
              </w:rPr>
              <w:t>пункт (3) частини А ДОДАТКА І</w:t>
            </w:r>
          </w:p>
        </w:tc>
      </w:tr>
      <w:tr w:rsidR="003E5AC3" w:rsidRPr="0045493E" w:rsidTr="00F63F13">
        <w:trPr>
          <w:trHeight w:val="298"/>
        </w:trPr>
        <w:tc>
          <w:tcPr>
            <w:tcW w:w="4546" w:type="dxa"/>
            <w:shd w:val="clear" w:color="auto" w:fill="FFFFFF"/>
          </w:tcPr>
          <w:p w:rsidR="003E5AC3" w:rsidRPr="0045493E" w:rsidRDefault="00F659F8" w:rsidP="0045493E">
            <w:pPr>
              <w:spacing w:before="120" w:after="120"/>
              <w:ind w:left="142"/>
              <w:rPr>
                <w:rFonts w:ascii="Times New Roman" w:hAnsi="Times New Roman" w:cs="Times New Roman"/>
                <w:sz w:val="22"/>
                <w:szCs w:val="22"/>
              </w:rPr>
            </w:pPr>
            <w:r>
              <w:rPr>
                <w:rFonts w:ascii="Times New Roman" w:hAnsi="Times New Roman" w:cs="Times New Roman"/>
                <w:sz w:val="22"/>
                <w:szCs w:val="22"/>
                <w:lang w:val="uk"/>
              </w:rPr>
              <w:t>пункт (3) частини А ДОДАТКА І</w:t>
            </w:r>
          </w:p>
        </w:tc>
        <w:tc>
          <w:tcPr>
            <w:tcW w:w="4536" w:type="dxa"/>
            <w:tcBorders>
              <w:left w:val="single" w:sz="4" w:space="0" w:color="auto"/>
            </w:tcBorders>
            <w:shd w:val="clear" w:color="auto" w:fill="FFFFFF"/>
          </w:tcPr>
          <w:p w:rsidR="003E5AC3" w:rsidRPr="0045493E" w:rsidRDefault="00F659F8" w:rsidP="0045493E">
            <w:pPr>
              <w:spacing w:before="120" w:after="120"/>
              <w:ind w:left="132"/>
              <w:rPr>
                <w:rFonts w:ascii="Times New Roman" w:hAnsi="Times New Roman" w:cs="Times New Roman"/>
                <w:sz w:val="22"/>
                <w:szCs w:val="22"/>
              </w:rPr>
            </w:pPr>
            <w:r>
              <w:rPr>
                <w:rFonts w:ascii="Times New Roman" w:hAnsi="Times New Roman" w:cs="Times New Roman"/>
                <w:sz w:val="22"/>
                <w:szCs w:val="22"/>
                <w:lang w:val="uk"/>
              </w:rPr>
              <w:t>пункт (4) частини А ДОДАТКА І</w:t>
            </w:r>
          </w:p>
        </w:tc>
      </w:tr>
      <w:tr w:rsidR="003E5AC3" w:rsidRPr="0045493E" w:rsidTr="00F63F13">
        <w:trPr>
          <w:trHeight w:val="293"/>
        </w:trPr>
        <w:tc>
          <w:tcPr>
            <w:tcW w:w="4546" w:type="dxa"/>
            <w:shd w:val="clear" w:color="auto" w:fill="FFFFFF"/>
          </w:tcPr>
          <w:p w:rsidR="003E5AC3" w:rsidRPr="0045493E" w:rsidRDefault="00F659F8" w:rsidP="0045493E">
            <w:pPr>
              <w:spacing w:before="120" w:after="120"/>
              <w:ind w:left="142"/>
              <w:rPr>
                <w:rFonts w:ascii="Times New Roman" w:hAnsi="Times New Roman" w:cs="Times New Roman"/>
                <w:sz w:val="22"/>
                <w:szCs w:val="22"/>
              </w:rPr>
            </w:pPr>
            <w:r>
              <w:rPr>
                <w:rFonts w:ascii="Times New Roman" w:hAnsi="Times New Roman" w:cs="Times New Roman"/>
                <w:sz w:val="22"/>
                <w:szCs w:val="22"/>
                <w:lang w:val="uk"/>
              </w:rPr>
              <w:t>пункт (4) частини А ДОДАТКА І</w:t>
            </w:r>
          </w:p>
        </w:tc>
        <w:tc>
          <w:tcPr>
            <w:tcW w:w="4536" w:type="dxa"/>
            <w:tcBorders>
              <w:left w:val="single" w:sz="4" w:space="0" w:color="auto"/>
            </w:tcBorders>
            <w:shd w:val="clear" w:color="auto" w:fill="FFFFFF"/>
          </w:tcPr>
          <w:p w:rsidR="003E5AC3" w:rsidRPr="0045493E" w:rsidRDefault="00F659F8" w:rsidP="0045493E">
            <w:pPr>
              <w:spacing w:before="120" w:after="120"/>
              <w:ind w:left="132"/>
              <w:rPr>
                <w:rFonts w:ascii="Times New Roman" w:hAnsi="Times New Roman" w:cs="Times New Roman"/>
                <w:sz w:val="22"/>
                <w:szCs w:val="22"/>
              </w:rPr>
            </w:pPr>
            <w:r>
              <w:rPr>
                <w:rFonts w:ascii="Times New Roman" w:hAnsi="Times New Roman" w:cs="Times New Roman"/>
                <w:sz w:val="22"/>
                <w:szCs w:val="22"/>
                <w:lang w:val="uk"/>
              </w:rPr>
              <w:t>пункт (5) частини А ДОДАТКА І</w:t>
            </w:r>
          </w:p>
        </w:tc>
      </w:tr>
      <w:tr w:rsidR="003E5AC3" w:rsidRPr="0045493E" w:rsidTr="00F63F13">
        <w:trPr>
          <w:trHeight w:val="298"/>
        </w:trPr>
        <w:tc>
          <w:tcPr>
            <w:tcW w:w="4546" w:type="dxa"/>
            <w:shd w:val="clear" w:color="auto" w:fill="FFFFFF"/>
          </w:tcPr>
          <w:p w:rsidR="003E5AC3" w:rsidRPr="0045493E" w:rsidRDefault="00F659F8" w:rsidP="0045493E">
            <w:pPr>
              <w:spacing w:before="120" w:after="120"/>
              <w:ind w:left="142"/>
              <w:rPr>
                <w:rFonts w:ascii="Times New Roman" w:hAnsi="Times New Roman" w:cs="Times New Roman"/>
                <w:sz w:val="22"/>
                <w:szCs w:val="22"/>
              </w:rPr>
            </w:pPr>
            <w:r>
              <w:rPr>
                <w:rFonts w:ascii="Times New Roman" w:hAnsi="Times New Roman" w:cs="Times New Roman"/>
                <w:sz w:val="22"/>
                <w:szCs w:val="22"/>
                <w:lang w:val="uk"/>
              </w:rPr>
              <w:t>пункт (5) частини А ДОДАТКА І</w:t>
            </w:r>
          </w:p>
        </w:tc>
        <w:tc>
          <w:tcPr>
            <w:tcW w:w="4536" w:type="dxa"/>
            <w:tcBorders>
              <w:left w:val="single" w:sz="4" w:space="0" w:color="auto"/>
            </w:tcBorders>
            <w:shd w:val="clear" w:color="auto" w:fill="FFFFFF"/>
          </w:tcPr>
          <w:p w:rsidR="003E5AC3" w:rsidRPr="0045493E" w:rsidRDefault="00F659F8" w:rsidP="0045493E">
            <w:pPr>
              <w:spacing w:before="120" w:after="120"/>
              <w:ind w:left="132"/>
              <w:rPr>
                <w:rFonts w:ascii="Times New Roman" w:hAnsi="Times New Roman" w:cs="Times New Roman"/>
                <w:sz w:val="22"/>
                <w:szCs w:val="22"/>
              </w:rPr>
            </w:pPr>
            <w:r>
              <w:rPr>
                <w:rFonts w:ascii="Times New Roman" w:hAnsi="Times New Roman" w:cs="Times New Roman"/>
                <w:sz w:val="22"/>
                <w:szCs w:val="22"/>
                <w:lang w:val="uk"/>
              </w:rPr>
              <w:t>пункт (6) частини А ДОДАТКА І</w:t>
            </w:r>
          </w:p>
        </w:tc>
      </w:tr>
      <w:tr w:rsidR="003E5AC3" w:rsidRPr="0045493E" w:rsidTr="00F63F13">
        <w:trPr>
          <w:trHeight w:val="298"/>
        </w:trPr>
        <w:tc>
          <w:tcPr>
            <w:tcW w:w="4546" w:type="dxa"/>
            <w:shd w:val="clear" w:color="auto" w:fill="FFFFFF"/>
          </w:tcPr>
          <w:p w:rsidR="003E5AC3" w:rsidRPr="0045493E" w:rsidRDefault="00F659F8" w:rsidP="0045493E">
            <w:pPr>
              <w:spacing w:before="120" w:after="120"/>
              <w:ind w:left="142"/>
              <w:rPr>
                <w:rFonts w:ascii="Times New Roman" w:hAnsi="Times New Roman" w:cs="Times New Roman"/>
                <w:sz w:val="22"/>
                <w:szCs w:val="22"/>
              </w:rPr>
            </w:pPr>
            <w:r>
              <w:rPr>
                <w:rFonts w:ascii="Times New Roman" w:hAnsi="Times New Roman" w:cs="Times New Roman"/>
                <w:sz w:val="22"/>
                <w:szCs w:val="22"/>
                <w:lang w:val="uk"/>
              </w:rPr>
              <w:t>пункт (1) частини В ДОДАТКА І</w:t>
            </w:r>
          </w:p>
        </w:tc>
        <w:tc>
          <w:tcPr>
            <w:tcW w:w="4536" w:type="dxa"/>
            <w:tcBorders>
              <w:left w:val="single" w:sz="4" w:space="0" w:color="auto"/>
            </w:tcBorders>
            <w:shd w:val="clear" w:color="auto" w:fill="FFFFFF"/>
          </w:tcPr>
          <w:p w:rsidR="003E5AC3" w:rsidRPr="0045493E" w:rsidRDefault="00F659F8" w:rsidP="0045493E">
            <w:pPr>
              <w:spacing w:before="120" w:after="120"/>
              <w:ind w:left="132"/>
              <w:rPr>
                <w:rFonts w:ascii="Times New Roman" w:hAnsi="Times New Roman" w:cs="Times New Roman"/>
                <w:sz w:val="22"/>
                <w:szCs w:val="22"/>
              </w:rPr>
            </w:pPr>
            <w:r>
              <w:rPr>
                <w:rFonts w:ascii="Times New Roman" w:hAnsi="Times New Roman" w:cs="Times New Roman"/>
                <w:sz w:val="22"/>
                <w:szCs w:val="22"/>
                <w:lang w:val="uk"/>
              </w:rPr>
              <w:t>пункт (1) частини В ДОДАТКА І</w:t>
            </w:r>
          </w:p>
        </w:tc>
      </w:tr>
      <w:tr w:rsidR="003E5AC3" w:rsidRPr="0045493E" w:rsidTr="00F63F13">
        <w:trPr>
          <w:trHeight w:val="293"/>
        </w:trPr>
        <w:tc>
          <w:tcPr>
            <w:tcW w:w="4546" w:type="dxa"/>
            <w:shd w:val="clear" w:color="auto" w:fill="FFFFFF"/>
          </w:tcPr>
          <w:p w:rsidR="003E5AC3" w:rsidRPr="0045493E" w:rsidRDefault="00F659F8" w:rsidP="0045493E">
            <w:pPr>
              <w:spacing w:before="120" w:after="120"/>
              <w:ind w:left="142"/>
              <w:rPr>
                <w:rFonts w:ascii="Times New Roman" w:hAnsi="Times New Roman" w:cs="Times New Roman"/>
                <w:sz w:val="22"/>
                <w:szCs w:val="22"/>
              </w:rPr>
            </w:pPr>
            <w:r>
              <w:rPr>
                <w:rFonts w:ascii="Times New Roman" w:hAnsi="Times New Roman" w:cs="Times New Roman"/>
                <w:sz w:val="22"/>
                <w:szCs w:val="22"/>
                <w:lang w:val="uk"/>
              </w:rPr>
              <w:t>пункт (2) частини В ДОДАТКА І</w:t>
            </w:r>
          </w:p>
        </w:tc>
        <w:tc>
          <w:tcPr>
            <w:tcW w:w="4536" w:type="dxa"/>
            <w:tcBorders>
              <w:left w:val="single" w:sz="4" w:space="0" w:color="auto"/>
            </w:tcBorders>
            <w:shd w:val="clear" w:color="auto" w:fill="FFFFFF"/>
          </w:tcPr>
          <w:p w:rsidR="003E5AC3" w:rsidRPr="0045493E" w:rsidRDefault="00F659F8" w:rsidP="0045493E">
            <w:pPr>
              <w:spacing w:before="120" w:after="120"/>
              <w:ind w:left="132"/>
              <w:rPr>
                <w:rFonts w:ascii="Times New Roman" w:hAnsi="Times New Roman" w:cs="Times New Roman"/>
                <w:sz w:val="22"/>
                <w:szCs w:val="22"/>
              </w:rPr>
            </w:pPr>
            <w:r>
              <w:rPr>
                <w:rFonts w:ascii="Times New Roman" w:hAnsi="Times New Roman" w:cs="Times New Roman"/>
                <w:sz w:val="22"/>
                <w:szCs w:val="22"/>
                <w:lang w:val="uk"/>
              </w:rPr>
              <w:t>пункт (2) частини В ДОДАТКА І</w:t>
            </w:r>
          </w:p>
        </w:tc>
      </w:tr>
      <w:tr w:rsidR="003E5AC3" w:rsidRPr="0045493E" w:rsidTr="00F63F13">
        <w:trPr>
          <w:trHeight w:val="293"/>
        </w:trPr>
        <w:tc>
          <w:tcPr>
            <w:tcW w:w="4546" w:type="dxa"/>
            <w:shd w:val="clear" w:color="auto" w:fill="FFFFFF"/>
          </w:tcPr>
          <w:p w:rsidR="003E5AC3" w:rsidRPr="0045493E" w:rsidRDefault="00F659F8" w:rsidP="0045493E">
            <w:pPr>
              <w:spacing w:before="120" w:after="120"/>
              <w:ind w:left="142"/>
              <w:rPr>
                <w:rFonts w:ascii="Times New Roman" w:hAnsi="Times New Roman" w:cs="Times New Roman"/>
                <w:sz w:val="22"/>
                <w:szCs w:val="22"/>
              </w:rPr>
            </w:pPr>
            <w:r>
              <w:rPr>
                <w:rFonts w:ascii="Times New Roman" w:hAnsi="Times New Roman" w:cs="Times New Roman"/>
                <w:sz w:val="22"/>
                <w:szCs w:val="22"/>
                <w:lang w:val="uk"/>
              </w:rPr>
              <w:t>пункт (3)(а) частини В ДОДАТКА І</w:t>
            </w:r>
          </w:p>
        </w:tc>
        <w:tc>
          <w:tcPr>
            <w:tcW w:w="4536" w:type="dxa"/>
            <w:tcBorders>
              <w:left w:val="single" w:sz="4" w:space="0" w:color="auto"/>
            </w:tcBorders>
            <w:shd w:val="clear" w:color="auto" w:fill="FFFFFF"/>
          </w:tcPr>
          <w:p w:rsidR="003E5AC3" w:rsidRPr="0045493E" w:rsidRDefault="00F659F8" w:rsidP="0045493E">
            <w:pPr>
              <w:spacing w:before="120" w:after="120"/>
              <w:ind w:left="132"/>
              <w:rPr>
                <w:rFonts w:ascii="Times New Roman" w:hAnsi="Times New Roman" w:cs="Times New Roman"/>
                <w:sz w:val="22"/>
                <w:szCs w:val="22"/>
              </w:rPr>
            </w:pPr>
            <w:r>
              <w:rPr>
                <w:rFonts w:ascii="Times New Roman" w:hAnsi="Times New Roman" w:cs="Times New Roman"/>
                <w:sz w:val="22"/>
                <w:szCs w:val="22"/>
                <w:lang w:val="uk"/>
              </w:rPr>
              <w:t>пункт (3)(а) частини В ДОДАТКА І</w:t>
            </w:r>
          </w:p>
        </w:tc>
      </w:tr>
      <w:tr w:rsidR="003E5AC3" w:rsidRPr="0045493E" w:rsidTr="00F63F13">
        <w:trPr>
          <w:trHeight w:val="298"/>
        </w:trPr>
        <w:tc>
          <w:tcPr>
            <w:tcW w:w="4546" w:type="dxa"/>
            <w:shd w:val="clear" w:color="auto" w:fill="FFFFFF"/>
          </w:tcPr>
          <w:p w:rsidR="003E5AC3" w:rsidRPr="0045493E" w:rsidRDefault="00F659F8" w:rsidP="0045493E">
            <w:pPr>
              <w:spacing w:before="120" w:after="120"/>
              <w:ind w:left="142"/>
              <w:rPr>
                <w:rFonts w:ascii="Times New Roman" w:hAnsi="Times New Roman" w:cs="Times New Roman"/>
                <w:sz w:val="22"/>
                <w:szCs w:val="22"/>
              </w:rPr>
            </w:pPr>
            <w:r>
              <w:rPr>
                <w:rFonts w:ascii="Times New Roman" w:hAnsi="Times New Roman" w:cs="Times New Roman"/>
                <w:sz w:val="22"/>
                <w:szCs w:val="22"/>
                <w:lang w:val="uk"/>
              </w:rPr>
              <w:t>пункт (3)(b)(aa) частини В ДОДАТКА І</w:t>
            </w:r>
          </w:p>
        </w:tc>
        <w:tc>
          <w:tcPr>
            <w:tcW w:w="4536" w:type="dxa"/>
            <w:tcBorders>
              <w:left w:val="single" w:sz="4" w:space="0" w:color="auto"/>
            </w:tcBorders>
            <w:shd w:val="clear" w:color="auto" w:fill="FFFFFF"/>
          </w:tcPr>
          <w:p w:rsidR="003E5AC3" w:rsidRPr="0045493E" w:rsidRDefault="00F659F8" w:rsidP="0045493E">
            <w:pPr>
              <w:spacing w:before="120" w:after="120"/>
              <w:ind w:left="132"/>
              <w:rPr>
                <w:rFonts w:ascii="Times New Roman" w:hAnsi="Times New Roman" w:cs="Times New Roman"/>
                <w:sz w:val="22"/>
                <w:szCs w:val="22"/>
              </w:rPr>
            </w:pPr>
            <w:r>
              <w:rPr>
                <w:rFonts w:ascii="Times New Roman" w:hAnsi="Times New Roman" w:cs="Times New Roman"/>
                <w:sz w:val="22"/>
                <w:szCs w:val="22"/>
                <w:lang w:val="uk"/>
              </w:rPr>
              <w:t>пункт (3)(b)(aa) частини В ДОДАТКА І</w:t>
            </w:r>
          </w:p>
        </w:tc>
      </w:tr>
      <w:tr w:rsidR="003E5AC3" w:rsidRPr="0045493E" w:rsidTr="00F63F13">
        <w:trPr>
          <w:trHeight w:val="298"/>
        </w:trPr>
        <w:tc>
          <w:tcPr>
            <w:tcW w:w="4546" w:type="dxa"/>
            <w:shd w:val="clear" w:color="auto" w:fill="FFFFFF"/>
          </w:tcPr>
          <w:p w:rsidR="003E5AC3" w:rsidRPr="0045493E" w:rsidRDefault="00F659F8" w:rsidP="0045493E">
            <w:pPr>
              <w:spacing w:before="120" w:after="120"/>
              <w:ind w:left="142"/>
              <w:rPr>
                <w:rFonts w:ascii="Times New Roman" w:hAnsi="Times New Roman" w:cs="Times New Roman"/>
                <w:sz w:val="22"/>
                <w:szCs w:val="22"/>
              </w:rPr>
            </w:pPr>
            <w:r>
              <w:rPr>
                <w:rFonts w:ascii="Times New Roman" w:hAnsi="Times New Roman" w:cs="Times New Roman"/>
                <w:sz w:val="22"/>
                <w:szCs w:val="22"/>
                <w:lang w:val="uk"/>
              </w:rPr>
              <w:t>пункт (3)(b)(aa)(а) частини В ДОДАТКА І</w:t>
            </w:r>
          </w:p>
        </w:tc>
        <w:tc>
          <w:tcPr>
            <w:tcW w:w="4536" w:type="dxa"/>
            <w:tcBorders>
              <w:left w:val="single" w:sz="4" w:space="0" w:color="auto"/>
            </w:tcBorders>
            <w:shd w:val="clear" w:color="auto" w:fill="FFFFFF"/>
          </w:tcPr>
          <w:p w:rsidR="003E5AC3" w:rsidRPr="0045493E" w:rsidRDefault="00F659F8" w:rsidP="0045493E">
            <w:pPr>
              <w:spacing w:before="120" w:after="120"/>
              <w:ind w:left="132"/>
              <w:rPr>
                <w:rFonts w:ascii="Times New Roman" w:hAnsi="Times New Roman" w:cs="Times New Roman"/>
                <w:sz w:val="22"/>
                <w:szCs w:val="22"/>
              </w:rPr>
            </w:pPr>
            <w:r>
              <w:rPr>
                <w:rFonts w:ascii="Times New Roman" w:hAnsi="Times New Roman" w:cs="Times New Roman"/>
                <w:sz w:val="22"/>
                <w:szCs w:val="22"/>
                <w:lang w:val="uk"/>
              </w:rPr>
              <w:t>пункт (3)(b)(bb) частини В ДОДАТКА І</w:t>
            </w:r>
          </w:p>
        </w:tc>
      </w:tr>
      <w:tr w:rsidR="003E5AC3" w:rsidRPr="0045493E" w:rsidTr="00F63F13">
        <w:trPr>
          <w:trHeight w:val="293"/>
        </w:trPr>
        <w:tc>
          <w:tcPr>
            <w:tcW w:w="4546" w:type="dxa"/>
            <w:shd w:val="clear" w:color="auto" w:fill="FFFFFF"/>
          </w:tcPr>
          <w:p w:rsidR="003E5AC3" w:rsidRPr="0045493E" w:rsidRDefault="00F659F8" w:rsidP="0045493E">
            <w:pPr>
              <w:spacing w:before="120" w:after="120"/>
              <w:ind w:left="142"/>
              <w:rPr>
                <w:rFonts w:ascii="Times New Roman" w:hAnsi="Times New Roman" w:cs="Times New Roman"/>
                <w:sz w:val="22"/>
                <w:szCs w:val="22"/>
              </w:rPr>
            </w:pPr>
            <w:r>
              <w:rPr>
                <w:rFonts w:ascii="Times New Roman" w:hAnsi="Times New Roman" w:cs="Times New Roman"/>
                <w:sz w:val="22"/>
                <w:szCs w:val="22"/>
                <w:lang w:val="uk"/>
              </w:rPr>
              <w:t>пункт (3)(b)(bb) частини В ДОДАТКА І</w:t>
            </w:r>
          </w:p>
        </w:tc>
        <w:tc>
          <w:tcPr>
            <w:tcW w:w="4536" w:type="dxa"/>
            <w:tcBorders>
              <w:left w:val="single" w:sz="4" w:space="0" w:color="auto"/>
            </w:tcBorders>
            <w:shd w:val="clear" w:color="auto" w:fill="FFFFFF"/>
          </w:tcPr>
          <w:p w:rsidR="003E5AC3" w:rsidRPr="0045493E" w:rsidRDefault="00F659F8" w:rsidP="0045493E">
            <w:pPr>
              <w:spacing w:before="120" w:after="120"/>
              <w:ind w:left="132"/>
              <w:rPr>
                <w:rFonts w:ascii="Times New Roman" w:hAnsi="Times New Roman" w:cs="Times New Roman"/>
                <w:sz w:val="22"/>
                <w:szCs w:val="22"/>
              </w:rPr>
            </w:pPr>
            <w:r>
              <w:rPr>
                <w:rFonts w:ascii="Times New Roman" w:hAnsi="Times New Roman" w:cs="Times New Roman"/>
                <w:sz w:val="22"/>
                <w:szCs w:val="22"/>
                <w:lang w:val="uk"/>
              </w:rPr>
              <w:t>пункт (3)(b)(сс) частини В ДОДАТКА І</w:t>
            </w:r>
          </w:p>
        </w:tc>
      </w:tr>
      <w:tr w:rsidR="003E5AC3" w:rsidRPr="0045493E" w:rsidTr="00F63F13">
        <w:trPr>
          <w:trHeight w:val="298"/>
        </w:trPr>
        <w:tc>
          <w:tcPr>
            <w:tcW w:w="4546" w:type="dxa"/>
            <w:shd w:val="clear" w:color="auto" w:fill="FFFFFF"/>
          </w:tcPr>
          <w:p w:rsidR="003E5AC3" w:rsidRPr="0045493E" w:rsidRDefault="00F659F8" w:rsidP="0045493E">
            <w:pPr>
              <w:spacing w:before="120" w:after="120"/>
              <w:ind w:left="142"/>
              <w:rPr>
                <w:rFonts w:ascii="Times New Roman" w:hAnsi="Times New Roman" w:cs="Times New Roman"/>
                <w:sz w:val="22"/>
                <w:szCs w:val="22"/>
              </w:rPr>
            </w:pPr>
            <w:r>
              <w:rPr>
                <w:rFonts w:ascii="Times New Roman" w:hAnsi="Times New Roman" w:cs="Times New Roman"/>
                <w:sz w:val="22"/>
                <w:szCs w:val="22"/>
                <w:lang w:val="uk"/>
              </w:rPr>
              <w:t>пункт (3)(b)(сс) частини В ДОДАТКА І</w:t>
            </w:r>
          </w:p>
        </w:tc>
        <w:tc>
          <w:tcPr>
            <w:tcW w:w="4536" w:type="dxa"/>
            <w:tcBorders>
              <w:left w:val="single" w:sz="4" w:space="0" w:color="auto"/>
            </w:tcBorders>
            <w:shd w:val="clear" w:color="auto" w:fill="FFFFFF"/>
          </w:tcPr>
          <w:p w:rsidR="003E5AC3" w:rsidRPr="0045493E" w:rsidRDefault="00F659F8" w:rsidP="0045493E">
            <w:pPr>
              <w:spacing w:before="120" w:after="120"/>
              <w:ind w:left="132"/>
              <w:rPr>
                <w:rFonts w:ascii="Times New Roman" w:hAnsi="Times New Roman" w:cs="Times New Roman"/>
                <w:sz w:val="22"/>
                <w:szCs w:val="22"/>
              </w:rPr>
            </w:pPr>
            <w:r>
              <w:rPr>
                <w:rFonts w:ascii="Times New Roman" w:hAnsi="Times New Roman" w:cs="Times New Roman"/>
                <w:sz w:val="22"/>
                <w:szCs w:val="22"/>
                <w:lang w:val="uk"/>
              </w:rPr>
              <w:t>пункт (3)(b)(dd) частини В ДОДАТКА І</w:t>
            </w:r>
          </w:p>
        </w:tc>
      </w:tr>
      <w:tr w:rsidR="003E5AC3" w:rsidRPr="0045493E" w:rsidTr="006B31FE">
        <w:trPr>
          <w:trHeight w:val="298"/>
        </w:trPr>
        <w:tc>
          <w:tcPr>
            <w:tcW w:w="4546" w:type="dxa"/>
            <w:tcBorders>
              <w:bottom w:val="single" w:sz="4" w:space="0" w:color="auto"/>
            </w:tcBorders>
            <w:shd w:val="clear" w:color="auto" w:fill="FFFFFF"/>
          </w:tcPr>
          <w:p w:rsidR="003E5AC3" w:rsidRPr="0045493E" w:rsidRDefault="00F659F8" w:rsidP="0045493E">
            <w:pPr>
              <w:spacing w:before="120" w:after="120"/>
              <w:ind w:left="142"/>
              <w:rPr>
                <w:rFonts w:ascii="Times New Roman" w:hAnsi="Times New Roman" w:cs="Times New Roman"/>
                <w:sz w:val="22"/>
                <w:szCs w:val="22"/>
              </w:rPr>
            </w:pPr>
            <w:r>
              <w:rPr>
                <w:rFonts w:ascii="Times New Roman" w:hAnsi="Times New Roman" w:cs="Times New Roman"/>
                <w:sz w:val="22"/>
                <w:szCs w:val="22"/>
                <w:lang w:val="uk"/>
              </w:rPr>
              <w:t>пункт (3)(с) частини В ДОДАТКА І</w:t>
            </w:r>
          </w:p>
        </w:tc>
        <w:tc>
          <w:tcPr>
            <w:tcW w:w="4536" w:type="dxa"/>
            <w:tcBorders>
              <w:left w:val="single" w:sz="4" w:space="0" w:color="auto"/>
              <w:bottom w:val="single" w:sz="4" w:space="0" w:color="auto"/>
            </w:tcBorders>
            <w:shd w:val="clear" w:color="auto" w:fill="FFFFFF"/>
          </w:tcPr>
          <w:p w:rsidR="003E5AC3" w:rsidRPr="0045493E" w:rsidRDefault="00F659F8" w:rsidP="0045493E">
            <w:pPr>
              <w:spacing w:before="120" w:after="120"/>
              <w:ind w:left="132"/>
              <w:rPr>
                <w:rFonts w:ascii="Times New Roman" w:hAnsi="Times New Roman" w:cs="Times New Roman"/>
                <w:sz w:val="22"/>
                <w:szCs w:val="22"/>
              </w:rPr>
            </w:pPr>
            <w:r>
              <w:rPr>
                <w:rFonts w:ascii="Times New Roman" w:hAnsi="Times New Roman" w:cs="Times New Roman"/>
                <w:sz w:val="22"/>
                <w:szCs w:val="22"/>
                <w:lang w:val="uk"/>
              </w:rPr>
              <w:t>пункт (3)(с) частини В ДОДАТКА І</w:t>
            </w:r>
          </w:p>
        </w:tc>
      </w:tr>
      <w:tr w:rsidR="003E5AC3" w:rsidRPr="0045493E" w:rsidTr="006B31FE">
        <w:trPr>
          <w:trHeight w:val="278"/>
        </w:trPr>
        <w:tc>
          <w:tcPr>
            <w:tcW w:w="4546" w:type="dxa"/>
            <w:tcBorders>
              <w:top w:val="single" w:sz="4" w:space="0" w:color="auto"/>
            </w:tcBorders>
            <w:shd w:val="clear" w:color="auto" w:fill="FFFFFF"/>
          </w:tcPr>
          <w:p w:rsidR="003E5AC3" w:rsidRPr="0045493E" w:rsidRDefault="00F659F8" w:rsidP="0045493E">
            <w:pPr>
              <w:spacing w:before="120" w:after="120"/>
              <w:ind w:left="142"/>
              <w:rPr>
                <w:rFonts w:ascii="Times New Roman" w:hAnsi="Times New Roman" w:cs="Times New Roman"/>
                <w:sz w:val="22"/>
                <w:szCs w:val="22"/>
              </w:rPr>
            </w:pPr>
            <w:r>
              <w:rPr>
                <w:rFonts w:ascii="Times New Roman" w:hAnsi="Times New Roman" w:cs="Times New Roman"/>
                <w:sz w:val="22"/>
                <w:szCs w:val="22"/>
                <w:lang w:val="uk"/>
              </w:rPr>
              <w:t>ДОДАТОК ІІ</w:t>
            </w:r>
          </w:p>
        </w:tc>
        <w:tc>
          <w:tcPr>
            <w:tcW w:w="4536" w:type="dxa"/>
            <w:tcBorders>
              <w:top w:val="single" w:sz="4" w:space="0" w:color="auto"/>
              <w:left w:val="single" w:sz="4" w:space="0" w:color="auto"/>
            </w:tcBorders>
            <w:shd w:val="clear" w:color="auto" w:fill="FFFFFF"/>
          </w:tcPr>
          <w:p w:rsidR="003E5AC3" w:rsidRPr="0045493E" w:rsidRDefault="00F659F8" w:rsidP="0045493E">
            <w:pPr>
              <w:spacing w:before="120" w:after="120"/>
              <w:ind w:left="132"/>
              <w:rPr>
                <w:rFonts w:ascii="Times New Roman" w:hAnsi="Times New Roman" w:cs="Times New Roman"/>
                <w:sz w:val="22"/>
                <w:szCs w:val="22"/>
              </w:rPr>
            </w:pPr>
            <w:r>
              <w:rPr>
                <w:rFonts w:ascii="Times New Roman" w:hAnsi="Times New Roman" w:cs="Times New Roman"/>
                <w:sz w:val="22"/>
                <w:szCs w:val="22"/>
                <w:lang w:val="uk"/>
              </w:rPr>
              <w:t>ДОДАТОК ІІ</w:t>
            </w:r>
          </w:p>
        </w:tc>
      </w:tr>
      <w:tr w:rsidR="003E5AC3" w:rsidRPr="0045493E" w:rsidTr="00F63F13">
        <w:trPr>
          <w:trHeight w:val="312"/>
        </w:trPr>
        <w:tc>
          <w:tcPr>
            <w:tcW w:w="4546" w:type="dxa"/>
            <w:shd w:val="clear" w:color="auto" w:fill="FFFFFF"/>
          </w:tcPr>
          <w:p w:rsidR="003E5AC3" w:rsidRPr="0045493E" w:rsidRDefault="00F659F8" w:rsidP="0045493E">
            <w:pPr>
              <w:spacing w:before="120" w:after="120"/>
              <w:ind w:left="142"/>
              <w:rPr>
                <w:rFonts w:ascii="Times New Roman" w:hAnsi="Times New Roman" w:cs="Times New Roman"/>
                <w:sz w:val="22"/>
                <w:szCs w:val="22"/>
              </w:rPr>
            </w:pPr>
            <w:r>
              <w:rPr>
                <w:rFonts w:ascii="Times New Roman" w:hAnsi="Times New Roman" w:cs="Times New Roman"/>
                <w:sz w:val="22"/>
                <w:szCs w:val="22"/>
                <w:lang w:val="uk"/>
              </w:rPr>
              <w:t>пункт (I)(1) частини А ДОДАТКА ІІІ</w:t>
            </w:r>
          </w:p>
        </w:tc>
        <w:tc>
          <w:tcPr>
            <w:tcW w:w="4536" w:type="dxa"/>
            <w:tcBorders>
              <w:left w:val="single" w:sz="4" w:space="0" w:color="auto"/>
            </w:tcBorders>
            <w:shd w:val="clear" w:color="auto" w:fill="FFFFFF"/>
          </w:tcPr>
          <w:p w:rsidR="003E5AC3" w:rsidRPr="0045493E" w:rsidRDefault="00F659F8" w:rsidP="0045493E">
            <w:pPr>
              <w:spacing w:before="120" w:after="120"/>
              <w:ind w:left="132"/>
              <w:rPr>
                <w:rFonts w:ascii="Times New Roman" w:hAnsi="Times New Roman" w:cs="Times New Roman"/>
                <w:sz w:val="22"/>
                <w:szCs w:val="22"/>
              </w:rPr>
            </w:pPr>
            <w:r>
              <w:rPr>
                <w:rFonts w:ascii="Times New Roman" w:hAnsi="Times New Roman" w:cs="Times New Roman"/>
                <w:sz w:val="22"/>
                <w:szCs w:val="22"/>
                <w:lang w:val="uk"/>
              </w:rPr>
              <w:t>пункт (I)(1) частини А ДОДАТКА ІІІ</w:t>
            </w:r>
          </w:p>
        </w:tc>
      </w:tr>
      <w:tr w:rsidR="003E5AC3" w:rsidRPr="0045493E" w:rsidTr="00F63F13">
        <w:trPr>
          <w:trHeight w:val="298"/>
        </w:trPr>
        <w:tc>
          <w:tcPr>
            <w:tcW w:w="4546" w:type="dxa"/>
            <w:shd w:val="clear" w:color="auto" w:fill="FFFFFF"/>
          </w:tcPr>
          <w:p w:rsidR="003E5AC3" w:rsidRPr="0045493E" w:rsidRDefault="00F659F8" w:rsidP="0045493E">
            <w:pPr>
              <w:spacing w:before="120" w:after="120"/>
              <w:ind w:left="142"/>
              <w:rPr>
                <w:rFonts w:ascii="Times New Roman" w:hAnsi="Times New Roman" w:cs="Times New Roman"/>
                <w:sz w:val="22"/>
                <w:szCs w:val="22"/>
              </w:rPr>
            </w:pPr>
            <w:r>
              <w:rPr>
                <w:rFonts w:ascii="Times New Roman" w:hAnsi="Times New Roman" w:cs="Times New Roman"/>
                <w:sz w:val="22"/>
                <w:szCs w:val="22"/>
                <w:lang w:val="uk"/>
              </w:rPr>
              <w:t>пункт (I)(2) частини А ДОДАТКА ІІІ</w:t>
            </w:r>
          </w:p>
        </w:tc>
        <w:tc>
          <w:tcPr>
            <w:tcW w:w="4536" w:type="dxa"/>
            <w:tcBorders>
              <w:left w:val="single" w:sz="4" w:space="0" w:color="auto"/>
            </w:tcBorders>
            <w:shd w:val="clear" w:color="auto" w:fill="FFFFFF"/>
          </w:tcPr>
          <w:p w:rsidR="003E5AC3" w:rsidRPr="0045493E" w:rsidRDefault="00F659F8" w:rsidP="0045493E">
            <w:pPr>
              <w:spacing w:before="120" w:after="120"/>
              <w:ind w:left="132"/>
              <w:rPr>
                <w:rFonts w:ascii="Times New Roman" w:hAnsi="Times New Roman" w:cs="Times New Roman"/>
                <w:sz w:val="22"/>
                <w:szCs w:val="22"/>
              </w:rPr>
            </w:pPr>
            <w:r>
              <w:rPr>
                <w:rFonts w:ascii="Times New Roman" w:hAnsi="Times New Roman" w:cs="Times New Roman"/>
                <w:sz w:val="22"/>
                <w:szCs w:val="22"/>
                <w:lang w:val="uk"/>
              </w:rPr>
              <w:t>пункт (I)(2) частини А ДОДАТКА ІІІ</w:t>
            </w:r>
          </w:p>
        </w:tc>
      </w:tr>
      <w:tr w:rsidR="003E5AC3" w:rsidRPr="0045493E" w:rsidTr="00F63F13">
        <w:trPr>
          <w:trHeight w:val="298"/>
        </w:trPr>
        <w:tc>
          <w:tcPr>
            <w:tcW w:w="4546" w:type="dxa"/>
            <w:shd w:val="clear" w:color="auto" w:fill="FFFFFF"/>
          </w:tcPr>
          <w:p w:rsidR="003E5AC3" w:rsidRPr="0045493E" w:rsidRDefault="00F659F8" w:rsidP="0045493E">
            <w:pPr>
              <w:spacing w:before="120" w:after="120"/>
              <w:ind w:left="142"/>
              <w:rPr>
                <w:rFonts w:ascii="Times New Roman" w:hAnsi="Times New Roman" w:cs="Times New Roman"/>
                <w:sz w:val="22"/>
                <w:szCs w:val="22"/>
              </w:rPr>
            </w:pPr>
            <w:r>
              <w:rPr>
                <w:rFonts w:ascii="Times New Roman" w:hAnsi="Times New Roman" w:cs="Times New Roman"/>
                <w:sz w:val="22"/>
                <w:szCs w:val="22"/>
                <w:lang w:val="uk"/>
              </w:rPr>
              <w:t>пункт (I)(3) частини А ДОДАТКА ІІІ</w:t>
            </w:r>
          </w:p>
        </w:tc>
        <w:tc>
          <w:tcPr>
            <w:tcW w:w="4536" w:type="dxa"/>
            <w:tcBorders>
              <w:left w:val="single" w:sz="4" w:space="0" w:color="auto"/>
            </w:tcBorders>
            <w:shd w:val="clear" w:color="auto" w:fill="FFFFFF"/>
          </w:tcPr>
          <w:p w:rsidR="003E5AC3" w:rsidRPr="0045493E" w:rsidRDefault="00F659F8" w:rsidP="0045493E">
            <w:pPr>
              <w:spacing w:before="120" w:after="120"/>
              <w:ind w:left="132"/>
              <w:rPr>
                <w:rFonts w:ascii="Times New Roman" w:hAnsi="Times New Roman" w:cs="Times New Roman"/>
                <w:sz w:val="22"/>
                <w:szCs w:val="22"/>
              </w:rPr>
            </w:pPr>
            <w:r>
              <w:rPr>
                <w:rFonts w:ascii="Times New Roman" w:hAnsi="Times New Roman" w:cs="Times New Roman"/>
                <w:sz w:val="22"/>
                <w:szCs w:val="22"/>
                <w:lang w:val="uk"/>
              </w:rPr>
              <w:t>пункт (I)(3) частини А ДОДАТКА ІІІ</w:t>
            </w:r>
          </w:p>
        </w:tc>
      </w:tr>
      <w:tr w:rsidR="003E5AC3" w:rsidRPr="0045493E" w:rsidTr="00F63F13">
        <w:trPr>
          <w:trHeight w:val="293"/>
        </w:trPr>
        <w:tc>
          <w:tcPr>
            <w:tcW w:w="4546" w:type="dxa"/>
            <w:shd w:val="clear" w:color="auto" w:fill="FFFFFF"/>
          </w:tcPr>
          <w:p w:rsidR="003E5AC3" w:rsidRPr="0045493E" w:rsidRDefault="00F659F8" w:rsidP="0045493E">
            <w:pPr>
              <w:spacing w:before="120" w:after="120"/>
              <w:ind w:left="142"/>
              <w:rPr>
                <w:rFonts w:ascii="Times New Roman" w:hAnsi="Times New Roman" w:cs="Times New Roman"/>
                <w:sz w:val="22"/>
                <w:szCs w:val="22"/>
              </w:rPr>
            </w:pPr>
            <w:r>
              <w:rPr>
                <w:rFonts w:ascii="Times New Roman" w:hAnsi="Times New Roman" w:cs="Times New Roman"/>
                <w:sz w:val="22"/>
                <w:szCs w:val="22"/>
                <w:lang w:val="uk"/>
              </w:rPr>
              <w:t>пункт (I)(3а) частини А ДОДАТКА ІІІ</w:t>
            </w:r>
          </w:p>
        </w:tc>
        <w:tc>
          <w:tcPr>
            <w:tcW w:w="4536" w:type="dxa"/>
            <w:tcBorders>
              <w:left w:val="single" w:sz="4" w:space="0" w:color="auto"/>
            </w:tcBorders>
            <w:shd w:val="clear" w:color="auto" w:fill="FFFFFF"/>
          </w:tcPr>
          <w:p w:rsidR="003E5AC3" w:rsidRPr="0045493E" w:rsidRDefault="00F659F8" w:rsidP="0045493E">
            <w:pPr>
              <w:spacing w:before="120" w:after="120"/>
              <w:ind w:left="132"/>
              <w:rPr>
                <w:rFonts w:ascii="Times New Roman" w:hAnsi="Times New Roman" w:cs="Times New Roman"/>
                <w:sz w:val="22"/>
                <w:szCs w:val="22"/>
              </w:rPr>
            </w:pPr>
            <w:r>
              <w:rPr>
                <w:rFonts w:ascii="Times New Roman" w:hAnsi="Times New Roman" w:cs="Times New Roman"/>
                <w:sz w:val="22"/>
                <w:szCs w:val="22"/>
                <w:lang w:val="uk"/>
              </w:rPr>
              <w:t>пункт (I)(4) частини А ДОДАТКА ІІІ</w:t>
            </w:r>
          </w:p>
        </w:tc>
      </w:tr>
      <w:tr w:rsidR="003E5AC3" w:rsidRPr="0045493E" w:rsidTr="00F63F13">
        <w:trPr>
          <w:trHeight w:val="298"/>
        </w:trPr>
        <w:tc>
          <w:tcPr>
            <w:tcW w:w="4546" w:type="dxa"/>
            <w:shd w:val="clear" w:color="auto" w:fill="FFFFFF"/>
          </w:tcPr>
          <w:p w:rsidR="003E5AC3" w:rsidRPr="0045493E" w:rsidRDefault="00F659F8" w:rsidP="0045493E">
            <w:pPr>
              <w:spacing w:before="120" w:after="120"/>
              <w:ind w:left="142"/>
              <w:rPr>
                <w:rFonts w:ascii="Times New Roman" w:hAnsi="Times New Roman" w:cs="Times New Roman"/>
                <w:sz w:val="22"/>
                <w:szCs w:val="22"/>
              </w:rPr>
            </w:pPr>
            <w:r>
              <w:rPr>
                <w:rFonts w:ascii="Times New Roman" w:hAnsi="Times New Roman" w:cs="Times New Roman"/>
                <w:sz w:val="22"/>
                <w:szCs w:val="22"/>
                <w:lang w:val="uk"/>
              </w:rPr>
              <w:t>пункт (I)(4) частини А ДОДАТКА ІІІ</w:t>
            </w:r>
          </w:p>
        </w:tc>
        <w:tc>
          <w:tcPr>
            <w:tcW w:w="4536" w:type="dxa"/>
            <w:tcBorders>
              <w:left w:val="single" w:sz="4" w:space="0" w:color="auto"/>
            </w:tcBorders>
            <w:shd w:val="clear" w:color="auto" w:fill="FFFFFF"/>
          </w:tcPr>
          <w:p w:rsidR="003E5AC3" w:rsidRPr="0045493E" w:rsidRDefault="00F659F8" w:rsidP="0045493E">
            <w:pPr>
              <w:spacing w:before="120" w:after="120"/>
              <w:ind w:left="132"/>
              <w:rPr>
                <w:rFonts w:ascii="Times New Roman" w:hAnsi="Times New Roman" w:cs="Times New Roman"/>
                <w:sz w:val="22"/>
                <w:szCs w:val="22"/>
              </w:rPr>
            </w:pPr>
            <w:r>
              <w:rPr>
                <w:rFonts w:ascii="Times New Roman" w:hAnsi="Times New Roman" w:cs="Times New Roman"/>
                <w:sz w:val="22"/>
                <w:szCs w:val="22"/>
                <w:lang w:val="uk"/>
              </w:rPr>
              <w:t>пункт (I)(5) частини А ДОДАТКА ІІІ</w:t>
            </w:r>
          </w:p>
        </w:tc>
      </w:tr>
      <w:tr w:rsidR="003E5AC3" w:rsidRPr="0045493E" w:rsidTr="00F63F13">
        <w:trPr>
          <w:trHeight w:val="293"/>
        </w:trPr>
        <w:tc>
          <w:tcPr>
            <w:tcW w:w="4546" w:type="dxa"/>
            <w:shd w:val="clear" w:color="auto" w:fill="FFFFFF"/>
          </w:tcPr>
          <w:p w:rsidR="003E5AC3" w:rsidRPr="0045493E" w:rsidRDefault="00F659F8" w:rsidP="0045493E">
            <w:pPr>
              <w:spacing w:before="120" w:after="120"/>
              <w:ind w:left="142"/>
              <w:rPr>
                <w:rFonts w:ascii="Times New Roman" w:hAnsi="Times New Roman" w:cs="Times New Roman"/>
                <w:sz w:val="22"/>
                <w:szCs w:val="22"/>
              </w:rPr>
            </w:pPr>
            <w:r>
              <w:rPr>
                <w:rFonts w:ascii="Times New Roman" w:hAnsi="Times New Roman" w:cs="Times New Roman"/>
                <w:sz w:val="22"/>
                <w:szCs w:val="22"/>
                <w:lang w:val="uk"/>
              </w:rPr>
              <w:t>пункт (I)(5) частини А ДОДАТКА ІІІ</w:t>
            </w:r>
          </w:p>
        </w:tc>
        <w:tc>
          <w:tcPr>
            <w:tcW w:w="4536" w:type="dxa"/>
            <w:tcBorders>
              <w:left w:val="single" w:sz="4" w:space="0" w:color="auto"/>
            </w:tcBorders>
            <w:shd w:val="clear" w:color="auto" w:fill="FFFFFF"/>
          </w:tcPr>
          <w:p w:rsidR="003E5AC3" w:rsidRPr="0045493E" w:rsidRDefault="00F659F8" w:rsidP="0045493E">
            <w:pPr>
              <w:spacing w:before="120" w:after="120"/>
              <w:ind w:left="132"/>
              <w:rPr>
                <w:rFonts w:ascii="Times New Roman" w:hAnsi="Times New Roman" w:cs="Times New Roman"/>
                <w:sz w:val="22"/>
                <w:szCs w:val="22"/>
              </w:rPr>
            </w:pPr>
            <w:r>
              <w:rPr>
                <w:rFonts w:ascii="Times New Roman" w:hAnsi="Times New Roman" w:cs="Times New Roman"/>
                <w:sz w:val="22"/>
                <w:szCs w:val="22"/>
                <w:lang w:val="uk"/>
              </w:rPr>
              <w:t>пункт (I)(6) частини А ДОДАТКА ІІІ</w:t>
            </w:r>
          </w:p>
        </w:tc>
      </w:tr>
      <w:tr w:rsidR="003E5AC3" w:rsidRPr="0045493E" w:rsidTr="00F63F13">
        <w:trPr>
          <w:trHeight w:val="269"/>
        </w:trPr>
        <w:tc>
          <w:tcPr>
            <w:tcW w:w="4546" w:type="dxa"/>
            <w:shd w:val="clear" w:color="auto" w:fill="FFFFFF"/>
          </w:tcPr>
          <w:p w:rsidR="003E5AC3" w:rsidRPr="0045493E" w:rsidRDefault="00F659F8" w:rsidP="0045493E">
            <w:pPr>
              <w:spacing w:before="120" w:after="120"/>
              <w:ind w:left="142"/>
              <w:rPr>
                <w:rFonts w:ascii="Times New Roman" w:hAnsi="Times New Roman" w:cs="Times New Roman"/>
                <w:sz w:val="22"/>
                <w:szCs w:val="22"/>
              </w:rPr>
            </w:pPr>
            <w:r>
              <w:rPr>
                <w:rFonts w:ascii="Times New Roman" w:hAnsi="Times New Roman" w:cs="Times New Roman"/>
                <w:sz w:val="22"/>
                <w:szCs w:val="22"/>
                <w:lang w:val="uk"/>
              </w:rPr>
              <w:t>пункт (I)(6) частини А ДОДАТКА ІІІ</w:t>
            </w:r>
          </w:p>
        </w:tc>
        <w:tc>
          <w:tcPr>
            <w:tcW w:w="4536" w:type="dxa"/>
            <w:tcBorders>
              <w:left w:val="single" w:sz="4" w:space="0" w:color="auto"/>
            </w:tcBorders>
            <w:shd w:val="clear" w:color="auto" w:fill="FFFFFF"/>
          </w:tcPr>
          <w:p w:rsidR="003E5AC3" w:rsidRPr="0045493E" w:rsidRDefault="00F659F8" w:rsidP="0045493E">
            <w:pPr>
              <w:spacing w:before="120" w:after="120"/>
              <w:ind w:left="132"/>
              <w:rPr>
                <w:rFonts w:ascii="Times New Roman" w:hAnsi="Times New Roman" w:cs="Times New Roman"/>
                <w:sz w:val="22"/>
                <w:szCs w:val="22"/>
              </w:rPr>
            </w:pPr>
            <w:r>
              <w:rPr>
                <w:rFonts w:ascii="Times New Roman" w:hAnsi="Times New Roman" w:cs="Times New Roman"/>
                <w:sz w:val="22"/>
                <w:szCs w:val="22"/>
                <w:lang w:val="uk"/>
              </w:rPr>
              <w:t>пункт (I)(7) частини А ДОДАТКА ІІІ</w:t>
            </w:r>
          </w:p>
        </w:tc>
      </w:tr>
      <w:tr w:rsidR="003E5AC3" w:rsidRPr="0045493E" w:rsidTr="00F63F13">
        <w:trPr>
          <w:trHeight w:val="360"/>
        </w:trPr>
        <w:tc>
          <w:tcPr>
            <w:tcW w:w="4546" w:type="dxa"/>
            <w:shd w:val="clear" w:color="auto" w:fill="FFFFFF"/>
          </w:tcPr>
          <w:p w:rsidR="003E5AC3" w:rsidRPr="0045493E" w:rsidRDefault="00F659F8" w:rsidP="0045493E">
            <w:pPr>
              <w:spacing w:before="120" w:after="120"/>
              <w:ind w:left="142"/>
              <w:rPr>
                <w:rFonts w:ascii="Times New Roman" w:hAnsi="Times New Roman" w:cs="Times New Roman"/>
                <w:sz w:val="22"/>
                <w:szCs w:val="22"/>
              </w:rPr>
            </w:pPr>
            <w:r>
              <w:rPr>
                <w:rFonts w:ascii="Times New Roman" w:hAnsi="Times New Roman" w:cs="Times New Roman"/>
                <w:sz w:val="22"/>
                <w:szCs w:val="22"/>
                <w:lang w:val="uk"/>
              </w:rPr>
              <w:t>пункт (I)(7) частини А ДОДАТКА ІІІ</w:t>
            </w:r>
          </w:p>
        </w:tc>
        <w:tc>
          <w:tcPr>
            <w:tcW w:w="4536" w:type="dxa"/>
            <w:tcBorders>
              <w:left w:val="single" w:sz="4" w:space="0" w:color="auto"/>
            </w:tcBorders>
            <w:shd w:val="clear" w:color="auto" w:fill="FFFFFF"/>
          </w:tcPr>
          <w:p w:rsidR="003E5AC3" w:rsidRPr="0045493E" w:rsidRDefault="00F659F8" w:rsidP="0045493E">
            <w:pPr>
              <w:spacing w:before="120" w:after="120"/>
              <w:ind w:left="132"/>
              <w:rPr>
                <w:rFonts w:ascii="Times New Roman" w:hAnsi="Times New Roman" w:cs="Times New Roman"/>
                <w:sz w:val="22"/>
                <w:szCs w:val="22"/>
              </w:rPr>
            </w:pPr>
            <w:r>
              <w:rPr>
                <w:rFonts w:ascii="Times New Roman" w:hAnsi="Times New Roman" w:cs="Times New Roman"/>
                <w:sz w:val="22"/>
                <w:szCs w:val="22"/>
                <w:lang w:val="uk"/>
              </w:rPr>
              <w:t>пункт (I)(8) частини А ДОДАТКА ІІІ</w:t>
            </w:r>
          </w:p>
        </w:tc>
      </w:tr>
      <w:tr w:rsidR="003E5AC3" w:rsidRPr="0045493E" w:rsidTr="00F63F13">
        <w:trPr>
          <w:trHeight w:val="298"/>
        </w:trPr>
        <w:tc>
          <w:tcPr>
            <w:tcW w:w="4546" w:type="dxa"/>
            <w:shd w:val="clear" w:color="auto" w:fill="FFFFFF"/>
          </w:tcPr>
          <w:p w:rsidR="003E5AC3" w:rsidRPr="0045493E" w:rsidRDefault="00F659F8" w:rsidP="0045493E">
            <w:pPr>
              <w:spacing w:before="120" w:after="120"/>
              <w:ind w:left="142"/>
              <w:rPr>
                <w:rFonts w:ascii="Times New Roman" w:hAnsi="Times New Roman" w:cs="Times New Roman"/>
                <w:sz w:val="22"/>
                <w:szCs w:val="22"/>
              </w:rPr>
            </w:pPr>
            <w:r>
              <w:rPr>
                <w:rFonts w:ascii="Times New Roman" w:hAnsi="Times New Roman" w:cs="Times New Roman"/>
                <w:sz w:val="22"/>
                <w:szCs w:val="22"/>
                <w:lang w:val="uk"/>
              </w:rPr>
              <w:t>пункт (I)(8) частини А ДОДАТКА ІІІ</w:t>
            </w:r>
          </w:p>
        </w:tc>
        <w:tc>
          <w:tcPr>
            <w:tcW w:w="4536" w:type="dxa"/>
            <w:tcBorders>
              <w:left w:val="single" w:sz="4" w:space="0" w:color="auto"/>
            </w:tcBorders>
            <w:shd w:val="clear" w:color="auto" w:fill="FFFFFF"/>
          </w:tcPr>
          <w:p w:rsidR="003E5AC3" w:rsidRPr="0045493E" w:rsidRDefault="00F659F8" w:rsidP="0045493E">
            <w:pPr>
              <w:spacing w:before="120" w:after="120"/>
              <w:ind w:left="132"/>
              <w:rPr>
                <w:rFonts w:ascii="Times New Roman" w:hAnsi="Times New Roman" w:cs="Times New Roman"/>
                <w:sz w:val="22"/>
                <w:szCs w:val="22"/>
              </w:rPr>
            </w:pPr>
            <w:r>
              <w:rPr>
                <w:rFonts w:ascii="Times New Roman" w:hAnsi="Times New Roman" w:cs="Times New Roman"/>
                <w:sz w:val="22"/>
                <w:szCs w:val="22"/>
                <w:lang w:val="uk"/>
              </w:rPr>
              <w:t>пункт (I)(9) частини А ДОДАТКА ІІІ</w:t>
            </w:r>
          </w:p>
        </w:tc>
      </w:tr>
      <w:tr w:rsidR="003E5AC3" w:rsidRPr="0045493E" w:rsidTr="00F63F13">
        <w:trPr>
          <w:trHeight w:val="293"/>
        </w:trPr>
        <w:tc>
          <w:tcPr>
            <w:tcW w:w="4546" w:type="dxa"/>
            <w:shd w:val="clear" w:color="auto" w:fill="FFFFFF"/>
          </w:tcPr>
          <w:p w:rsidR="003E5AC3" w:rsidRPr="0045493E" w:rsidRDefault="00F659F8" w:rsidP="0045493E">
            <w:pPr>
              <w:spacing w:before="120" w:after="120"/>
              <w:ind w:left="142"/>
              <w:rPr>
                <w:rFonts w:ascii="Times New Roman" w:hAnsi="Times New Roman" w:cs="Times New Roman"/>
                <w:sz w:val="22"/>
                <w:szCs w:val="22"/>
              </w:rPr>
            </w:pPr>
            <w:r>
              <w:rPr>
                <w:rFonts w:ascii="Times New Roman" w:hAnsi="Times New Roman" w:cs="Times New Roman"/>
                <w:sz w:val="22"/>
                <w:szCs w:val="22"/>
                <w:lang w:val="uk"/>
              </w:rPr>
              <w:t>пункт (I)(9) частини А ДОДАТКА ІІІ</w:t>
            </w:r>
          </w:p>
        </w:tc>
        <w:tc>
          <w:tcPr>
            <w:tcW w:w="4536" w:type="dxa"/>
            <w:tcBorders>
              <w:left w:val="single" w:sz="4" w:space="0" w:color="auto"/>
            </w:tcBorders>
            <w:shd w:val="clear" w:color="auto" w:fill="FFFFFF"/>
          </w:tcPr>
          <w:p w:rsidR="003E5AC3" w:rsidRPr="0045493E" w:rsidRDefault="00F659F8" w:rsidP="0045493E">
            <w:pPr>
              <w:spacing w:before="120" w:after="120"/>
              <w:ind w:left="132"/>
              <w:rPr>
                <w:rFonts w:ascii="Times New Roman" w:hAnsi="Times New Roman" w:cs="Times New Roman"/>
                <w:sz w:val="22"/>
                <w:szCs w:val="22"/>
              </w:rPr>
            </w:pPr>
            <w:r>
              <w:rPr>
                <w:rFonts w:ascii="Times New Roman" w:hAnsi="Times New Roman" w:cs="Times New Roman"/>
                <w:sz w:val="22"/>
                <w:szCs w:val="22"/>
                <w:lang w:val="uk"/>
              </w:rPr>
              <w:t>пункт (I)(10) частини А ДОДАТКА ІІІ</w:t>
            </w:r>
          </w:p>
        </w:tc>
      </w:tr>
      <w:tr w:rsidR="003E5AC3" w:rsidRPr="0045493E" w:rsidTr="00F63F13">
        <w:trPr>
          <w:trHeight w:val="293"/>
        </w:trPr>
        <w:tc>
          <w:tcPr>
            <w:tcW w:w="4546" w:type="dxa"/>
            <w:shd w:val="clear" w:color="auto" w:fill="FFFFFF"/>
          </w:tcPr>
          <w:p w:rsidR="003E5AC3" w:rsidRPr="0045493E" w:rsidRDefault="00F659F8" w:rsidP="0045493E">
            <w:pPr>
              <w:spacing w:before="120" w:after="120"/>
              <w:ind w:left="142"/>
              <w:rPr>
                <w:rFonts w:ascii="Times New Roman" w:hAnsi="Times New Roman" w:cs="Times New Roman"/>
                <w:sz w:val="22"/>
                <w:szCs w:val="22"/>
              </w:rPr>
            </w:pPr>
            <w:r>
              <w:rPr>
                <w:rFonts w:ascii="Times New Roman" w:hAnsi="Times New Roman" w:cs="Times New Roman"/>
                <w:sz w:val="22"/>
                <w:szCs w:val="22"/>
                <w:lang w:val="uk"/>
              </w:rPr>
              <w:t>пункт (I)(10) частини А ДОДАТКА ІІІ</w:t>
            </w:r>
          </w:p>
        </w:tc>
        <w:tc>
          <w:tcPr>
            <w:tcW w:w="4536" w:type="dxa"/>
            <w:tcBorders>
              <w:left w:val="single" w:sz="4" w:space="0" w:color="auto"/>
            </w:tcBorders>
            <w:shd w:val="clear" w:color="auto" w:fill="FFFFFF"/>
          </w:tcPr>
          <w:p w:rsidR="003E5AC3" w:rsidRPr="0045493E" w:rsidRDefault="00F659F8" w:rsidP="0045493E">
            <w:pPr>
              <w:spacing w:before="120" w:after="120"/>
              <w:ind w:left="132"/>
              <w:rPr>
                <w:rFonts w:ascii="Times New Roman" w:hAnsi="Times New Roman" w:cs="Times New Roman"/>
                <w:sz w:val="22"/>
                <w:szCs w:val="22"/>
              </w:rPr>
            </w:pPr>
            <w:r>
              <w:rPr>
                <w:rFonts w:ascii="Times New Roman" w:hAnsi="Times New Roman" w:cs="Times New Roman"/>
                <w:sz w:val="22"/>
                <w:szCs w:val="22"/>
                <w:lang w:val="uk"/>
              </w:rPr>
              <w:t>пункт (I)(11) частини А ДОДАТКА ІІІ</w:t>
            </w:r>
          </w:p>
        </w:tc>
      </w:tr>
      <w:tr w:rsidR="003E5AC3" w:rsidRPr="0045493E" w:rsidTr="00F63F13">
        <w:trPr>
          <w:trHeight w:val="298"/>
        </w:trPr>
        <w:tc>
          <w:tcPr>
            <w:tcW w:w="4546" w:type="dxa"/>
            <w:shd w:val="clear" w:color="auto" w:fill="FFFFFF"/>
          </w:tcPr>
          <w:p w:rsidR="003E5AC3" w:rsidRPr="0045493E" w:rsidRDefault="00F659F8" w:rsidP="0045493E">
            <w:pPr>
              <w:spacing w:before="120" w:after="120"/>
              <w:ind w:left="142"/>
              <w:rPr>
                <w:rFonts w:ascii="Times New Roman" w:hAnsi="Times New Roman" w:cs="Times New Roman"/>
                <w:sz w:val="22"/>
                <w:szCs w:val="22"/>
              </w:rPr>
            </w:pPr>
            <w:r>
              <w:rPr>
                <w:rFonts w:ascii="Times New Roman" w:hAnsi="Times New Roman" w:cs="Times New Roman"/>
                <w:sz w:val="22"/>
                <w:szCs w:val="22"/>
                <w:lang w:val="uk"/>
              </w:rPr>
              <w:t>пункт (I)(11) частини А ДОДАТКА ІІІ</w:t>
            </w:r>
          </w:p>
        </w:tc>
        <w:tc>
          <w:tcPr>
            <w:tcW w:w="4536" w:type="dxa"/>
            <w:tcBorders>
              <w:left w:val="single" w:sz="4" w:space="0" w:color="auto"/>
            </w:tcBorders>
            <w:shd w:val="clear" w:color="auto" w:fill="FFFFFF"/>
          </w:tcPr>
          <w:p w:rsidR="003E5AC3" w:rsidRPr="0045493E" w:rsidRDefault="00F659F8" w:rsidP="0045493E">
            <w:pPr>
              <w:spacing w:before="120" w:after="120"/>
              <w:ind w:left="132"/>
              <w:rPr>
                <w:rFonts w:ascii="Times New Roman" w:hAnsi="Times New Roman" w:cs="Times New Roman"/>
                <w:sz w:val="22"/>
                <w:szCs w:val="22"/>
              </w:rPr>
            </w:pPr>
            <w:r>
              <w:rPr>
                <w:rFonts w:ascii="Times New Roman" w:hAnsi="Times New Roman" w:cs="Times New Roman"/>
                <w:sz w:val="22"/>
                <w:szCs w:val="22"/>
                <w:lang w:val="uk"/>
              </w:rPr>
              <w:t>пункт (I)(12) частини А ДОДАТКА ІІІ</w:t>
            </w:r>
          </w:p>
        </w:tc>
      </w:tr>
      <w:tr w:rsidR="003E5AC3" w:rsidRPr="0045493E" w:rsidTr="00F63F13">
        <w:trPr>
          <w:trHeight w:val="293"/>
        </w:trPr>
        <w:tc>
          <w:tcPr>
            <w:tcW w:w="4546" w:type="dxa"/>
            <w:shd w:val="clear" w:color="auto" w:fill="FFFFFF"/>
          </w:tcPr>
          <w:p w:rsidR="003E5AC3" w:rsidRPr="0045493E" w:rsidRDefault="00F659F8" w:rsidP="0045493E">
            <w:pPr>
              <w:spacing w:before="120" w:after="120"/>
              <w:ind w:left="142"/>
              <w:rPr>
                <w:rFonts w:ascii="Times New Roman" w:hAnsi="Times New Roman" w:cs="Times New Roman"/>
                <w:sz w:val="22"/>
                <w:szCs w:val="22"/>
              </w:rPr>
            </w:pPr>
            <w:r>
              <w:rPr>
                <w:rFonts w:ascii="Times New Roman" w:hAnsi="Times New Roman" w:cs="Times New Roman"/>
                <w:sz w:val="22"/>
                <w:szCs w:val="22"/>
                <w:lang w:val="uk"/>
              </w:rPr>
              <w:t>пункт (I)(12) частини А ДОДАТКА ІІІ</w:t>
            </w:r>
          </w:p>
        </w:tc>
        <w:tc>
          <w:tcPr>
            <w:tcW w:w="4536" w:type="dxa"/>
            <w:tcBorders>
              <w:left w:val="single" w:sz="4" w:space="0" w:color="auto"/>
            </w:tcBorders>
            <w:shd w:val="clear" w:color="auto" w:fill="FFFFFF"/>
          </w:tcPr>
          <w:p w:rsidR="003E5AC3" w:rsidRPr="0045493E" w:rsidRDefault="00F659F8" w:rsidP="0045493E">
            <w:pPr>
              <w:spacing w:before="120" w:after="120"/>
              <w:ind w:left="132"/>
              <w:rPr>
                <w:rFonts w:ascii="Times New Roman" w:hAnsi="Times New Roman" w:cs="Times New Roman"/>
                <w:sz w:val="22"/>
                <w:szCs w:val="22"/>
              </w:rPr>
            </w:pPr>
            <w:r>
              <w:rPr>
                <w:rFonts w:ascii="Times New Roman" w:hAnsi="Times New Roman" w:cs="Times New Roman"/>
                <w:sz w:val="22"/>
                <w:szCs w:val="22"/>
                <w:lang w:val="uk"/>
              </w:rPr>
              <w:t>пункт (I)(13) частини А ДОДАТКА ІІІ</w:t>
            </w:r>
          </w:p>
        </w:tc>
      </w:tr>
      <w:tr w:rsidR="003E5AC3" w:rsidRPr="0045493E" w:rsidTr="00F63F13">
        <w:trPr>
          <w:trHeight w:val="293"/>
        </w:trPr>
        <w:tc>
          <w:tcPr>
            <w:tcW w:w="4546" w:type="dxa"/>
            <w:shd w:val="clear" w:color="auto" w:fill="FFFFFF"/>
          </w:tcPr>
          <w:p w:rsidR="003E5AC3" w:rsidRPr="0045493E" w:rsidRDefault="00F659F8" w:rsidP="0045493E">
            <w:pPr>
              <w:spacing w:before="120" w:after="120"/>
              <w:ind w:left="142"/>
              <w:rPr>
                <w:rFonts w:ascii="Times New Roman" w:hAnsi="Times New Roman" w:cs="Times New Roman"/>
                <w:sz w:val="22"/>
                <w:szCs w:val="22"/>
              </w:rPr>
            </w:pPr>
            <w:r>
              <w:rPr>
                <w:rFonts w:ascii="Times New Roman" w:hAnsi="Times New Roman" w:cs="Times New Roman"/>
                <w:sz w:val="22"/>
                <w:szCs w:val="22"/>
                <w:lang w:val="uk"/>
              </w:rPr>
              <w:t>пункт (IІ) частини А ДОДАТКА ІІІ</w:t>
            </w:r>
          </w:p>
        </w:tc>
        <w:tc>
          <w:tcPr>
            <w:tcW w:w="4536" w:type="dxa"/>
            <w:tcBorders>
              <w:left w:val="single" w:sz="4" w:space="0" w:color="auto"/>
            </w:tcBorders>
            <w:shd w:val="clear" w:color="auto" w:fill="FFFFFF"/>
          </w:tcPr>
          <w:p w:rsidR="003E5AC3" w:rsidRPr="0045493E" w:rsidRDefault="00F659F8" w:rsidP="0045493E">
            <w:pPr>
              <w:spacing w:before="120" w:after="120"/>
              <w:ind w:left="132"/>
              <w:rPr>
                <w:rFonts w:ascii="Times New Roman" w:hAnsi="Times New Roman" w:cs="Times New Roman"/>
                <w:sz w:val="22"/>
                <w:szCs w:val="22"/>
              </w:rPr>
            </w:pPr>
            <w:r>
              <w:rPr>
                <w:rFonts w:ascii="Times New Roman" w:hAnsi="Times New Roman" w:cs="Times New Roman"/>
                <w:sz w:val="22"/>
                <w:szCs w:val="22"/>
                <w:lang w:val="uk"/>
              </w:rPr>
              <w:t>пункт (IІ) частини А ДОДАТКА ІІІ</w:t>
            </w:r>
          </w:p>
        </w:tc>
      </w:tr>
      <w:tr w:rsidR="003E5AC3" w:rsidRPr="0045493E" w:rsidTr="00F63F13">
        <w:trPr>
          <w:trHeight w:val="288"/>
        </w:trPr>
        <w:tc>
          <w:tcPr>
            <w:tcW w:w="4546" w:type="dxa"/>
            <w:shd w:val="clear" w:color="auto" w:fill="FFFFFF"/>
          </w:tcPr>
          <w:p w:rsidR="003E5AC3" w:rsidRPr="0045493E" w:rsidRDefault="00F659F8" w:rsidP="0045493E">
            <w:pPr>
              <w:spacing w:before="120" w:after="120"/>
              <w:ind w:left="142"/>
              <w:rPr>
                <w:rFonts w:ascii="Times New Roman" w:hAnsi="Times New Roman" w:cs="Times New Roman"/>
                <w:sz w:val="22"/>
                <w:szCs w:val="22"/>
              </w:rPr>
            </w:pPr>
            <w:r>
              <w:rPr>
                <w:rFonts w:ascii="Times New Roman" w:hAnsi="Times New Roman" w:cs="Times New Roman"/>
                <w:sz w:val="22"/>
                <w:szCs w:val="22"/>
                <w:lang w:val="uk"/>
              </w:rPr>
              <w:t>частина В ДОДАТКА ІІІ</w:t>
            </w:r>
          </w:p>
        </w:tc>
        <w:tc>
          <w:tcPr>
            <w:tcW w:w="4536" w:type="dxa"/>
            <w:tcBorders>
              <w:left w:val="single" w:sz="4" w:space="0" w:color="auto"/>
            </w:tcBorders>
            <w:shd w:val="clear" w:color="auto" w:fill="FFFFFF"/>
          </w:tcPr>
          <w:p w:rsidR="003E5AC3" w:rsidRPr="0045493E" w:rsidRDefault="00F659F8" w:rsidP="0045493E">
            <w:pPr>
              <w:spacing w:before="120" w:after="120"/>
              <w:ind w:left="132"/>
              <w:rPr>
                <w:rFonts w:ascii="Times New Roman" w:hAnsi="Times New Roman" w:cs="Times New Roman"/>
                <w:sz w:val="22"/>
                <w:szCs w:val="22"/>
              </w:rPr>
            </w:pPr>
            <w:r>
              <w:rPr>
                <w:rFonts w:ascii="Times New Roman" w:hAnsi="Times New Roman" w:cs="Times New Roman"/>
                <w:sz w:val="22"/>
                <w:szCs w:val="22"/>
                <w:lang w:val="uk"/>
              </w:rPr>
              <w:t>частина В ДОДАТКА ІІІ</w:t>
            </w:r>
          </w:p>
        </w:tc>
      </w:tr>
      <w:tr w:rsidR="003E5AC3" w:rsidRPr="0045493E" w:rsidTr="00F63F13">
        <w:trPr>
          <w:trHeight w:val="283"/>
        </w:trPr>
        <w:tc>
          <w:tcPr>
            <w:tcW w:w="4546" w:type="dxa"/>
            <w:shd w:val="clear" w:color="auto" w:fill="FFFFFF"/>
          </w:tcPr>
          <w:p w:rsidR="003E5AC3" w:rsidRPr="0045493E" w:rsidRDefault="00F659F8" w:rsidP="0045493E">
            <w:pPr>
              <w:spacing w:before="120" w:after="120"/>
              <w:ind w:left="142"/>
              <w:rPr>
                <w:rFonts w:ascii="Times New Roman" w:hAnsi="Times New Roman" w:cs="Times New Roman"/>
                <w:sz w:val="22"/>
                <w:szCs w:val="22"/>
              </w:rPr>
            </w:pPr>
            <w:r>
              <w:rPr>
                <w:rFonts w:ascii="Times New Roman" w:hAnsi="Times New Roman" w:cs="Times New Roman"/>
                <w:sz w:val="22"/>
                <w:szCs w:val="22"/>
                <w:lang w:val="uk"/>
              </w:rPr>
              <w:t>ДОДАТОК ІV</w:t>
            </w:r>
          </w:p>
        </w:tc>
        <w:tc>
          <w:tcPr>
            <w:tcW w:w="4536" w:type="dxa"/>
            <w:tcBorders>
              <w:left w:val="single" w:sz="4" w:space="0" w:color="auto"/>
            </w:tcBorders>
            <w:shd w:val="clear" w:color="auto" w:fill="FFFFFF"/>
          </w:tcPr>
          <w:p w:rsidR="003E5AC3" w:rsidRPr="0045493E" w:rsidRDefault="00F659F8" w:rsidP="0045493E">
            <w:pPr>
              <w:spacing w:before="120" w:after="120"/>
              <w:ind w:left="132"/>
              <w:rPr>
                <w:rFonts w:ascii="Times New Roman" w:hAnsi="Times New Roman" w:cs="Times New Roman"/>
                <w:sz w:val="22"/>
                <w:szCs w:val="22"/>
              </w:rPr>
            </w:pPr>
            <w:r>
              <w:rPr>
                <w:rFonts w:ascii="Times New Roman" w:hAnsi="Times New Roman" w:cs="Times New Roman"/>
                <w:sz w:val="22"/>
                <w:szCs w:val="22"/>
                <w:lang w:val="uk"/>
              </w:rPr>
              <w:t>ДОДАТОК ІV</w:t>
            </w:r>
          </w:p>
        </w:tc>
      </w:tr>
      <w:tr w:rsidR="003E5AC3" w:rsidRPr="0045493E" w:rsidTr="00F63F13">
        <w:trPr>
          <w:trHeight w:val="293"/>
        </w:trPr>
        <w:tc>
          <w:tcPr>
            <w:tcW w:w="4546" w:type="dxa"/>
            <w:shd w:val="clear" w:color="auto" w:fill="FFFFFF"/>
          </w:tcPr>
          <w:p w:rsidR="003E5AC3" w:rsidRPr="0045493E" w:rsidRDefault="00F659F8" w:rsidP="0045493E">
            <w:pPr>
              <w:spacing w:before="120" w:after="120"/>
              <w:ind w:left="142"/>
              <w:rPr>
                <w:rFonts w:ascii="Times New Roman" w:hAnsi="Times New Roman" w:cs="Times New Roman"/>
                <w:sz w:val="22"/>
                <w:szCs w:val="22"/>
              </w:rPr>
            </w:pPr>
            <w:r>
              <w:rPr>
                <w:rFonts w:ascii="Times New Roman" w:hAnsi="Times New Roman" w:cs="Times New Roman"/>
                <w:sz w:val="22"/>
                <w:szCs w:val="22"/>
                <w:lang w:val="uk"/>
              </w:rPr>
              <w:t>—</w:t>
            </w:r>
          </w:p>
        </w:tc>
        <w:tc>
          <w:tcPr>
            <w:tcW w:w="4536" w:type="dxa"/>
            <w:tcBorders>
              <w:left w:val="single" w:sz="4" w:space="0" w:color="auto"/>
            </w:tcBorders>
            <w:shd w:val="clear" w:color="auto" w:fill="FFFFFF"/>
          </w:tcPr>
          <w:p w:rsidR="003E5AC3" w:rsidRPr="0045493E" w:rsidRDefault="00F659F8" w:rsidP="0045493E">
            <w:pPr>
              <w:spacing w:before="120" w:after="120"/>
              <w:ind w:left="132"/>
              <w:rPr>
                <w:rFonts w:ascii="Times New Roman" w:hAnsi="Times New Roman" w:cs="Times New Roman"/>
                <w:sz w:val="22"/>
                <w:szCs w:val="22"/>
              </w:rPr>
            </w:pPr>
            <w:r>
              <w:rPr>
                <w:rFonts w:ascii="Times New Roman" w:hAnsi="Times New Roman" w:cs="Times New Roman"/>
                <w:sz w:val="22"/>
                <w:szCs w:val="22"/>
                <w:lang w:val="uk"/>
              </w:rPr>
              <w:t>ДОДАТОК V</w:t>
            </w:r>
          </w:p>
        </w:tc>
      </w:tr>
      <w:tr w:rsidR="003E5AC3" w:rsidRPr="0045493E" w:rsidTr="00F63F13">
        <w:trPr>
          <w:trHeight w:val="389"/>
        </w:trPr>
        <w:tc>
          <w:tcPr>
            <w:tcW w:w="4546" w:type="dxa"/>
            <w:shd w:val="clear" w:color="auto" w:fill="FFFFFF"/>
          </w:tcPr>
          <w:p w:rsidR="003E5AC3" w:rsidRPr="0045493E" w:rsidRDefault="00F659F8" w:rsidP="0045493E">
            <w:pPr>
              <w:spacing w:before="120" w:after="120"/>
              <w:ind w:left="142"/>
              <w:rPr>
                <w:rFonts w:ascii="Times New Roman" w:hAnsi="Times New Roman" w:cs="Times New Roman"/>
                <w:sz w:val="22"/>
                <w:szCs w:val="22"/>
              </w:rPr>
            </w:pPr>
            <w:r>
              <w:rPr>
                <w:rFonts w:ascii="Times New Roman" w:hAnsi="Times New Roman" w:cs="Times New Roman"/>
                <w:sz w:val="22"/>
                <w:szCs w:val="22"/>
                <w:lang w:val="uk"/>
              </w:rPr>
              <w:t>—</w:t>
            </w:r>
          </w:p>
        </w:tc>
        <w:tc>
          <w:tcPr>
            <w:tcW w:w="4536" w:type="dxa"/>
            <w:tcBorders>
              <w:left w:val="single" w:sz="4" w:space="0" w:color="auto"/>
            </w:tcBorders>
            <w:shd w:val="clear" w:color="auto" w:fill="FFFFFF"/>
          </w:tcPr>
          <w:p w:rsidR="003E5AC3" w:rsidRPr="0045493E" w:rsidRDefault="00F659F8" w:rsidP="0045493E">
            <w:pPr>
              <w:spacing w:before="120" w:after="120"/>
              <w:ind w:left="132"/>
              <w:rPr>
                <w:rFonts w:ascii="Times New Roman" w:hAnsi="Times New Roman" w:cs="Times New Roman"/>
                <w:sz w:val="22"/>
                <w:szCs w:val="22"/>
              </w:rPr>
            </w:pPr>
            <w:r>
              <w:rPr>
                <w:rFonts w:ascii="Times New Roman" w:hAnsi="Times New Roman" w:cs="Times New Roman"/>
                <w:sz w:val="22"/>
                <w:szCs w:val="22"/>
                <w:lang w:val="uk"/>
              </w:rPr>
              <w:t>ДОДАТОК VІ</w:t>
            </w:r>
          </w:p>
        </w:tc>
      </w:tr>
      <w:tr w:rsidR="00F63F13" w:rsidRPr="0045493E" w:rsidTr="00F63F13">
        <w:trPr>
          <w:trHeight w:val="245"/>
        </w:trPr>
        <w:tc>
          <w:tcPr>
            <w:tcW w:w="9082" w:type="dxa"/>
            <w:gridSpan w:val="2"/>
            <w:tcBorders>
              <w:top w:val="single" w:sz="4" w:space="0" w:color="auto"/>
            </w:tcBorders>
            <w:shd w:val="clear" w:color="auto" w:fill="FFFFFF"/>
          </w:tcPr>
          <w:p w:rsidR="00F63F13" w:rsidRPr="0045493E" w:rsidRDefault="00F63F13" w:rsidP="0045493E">
            <w:pPr>
              <w:spacing w:before="120" w:after="120"/>
              <w:ind w:left="142"/>
              <w:rPr>
                <w:rFonts w:ascii="Times New Roman" w:hAnsi="Times New Roman" w:cs="Times New Roman"/>
                <w:sz w:val="22"/>
                <w:szCs w:val="22"/>
              </w:rPr>
            </w:pPr>
            <w:r>
              <w:rPr>
                <w:rFonts w:ascii="Times New Roman" w:hAnsi="Times New Roman" w:cs="Times New Roman"/>
                <w:sz w:val="22"/>
                <w:szCs w:val="22"/>
                <w:lang w:val="uk"/>
              </w:rPr>
              <w:t>(</w:t>
            </w:r>
            <w:r>
              <w:rPr>
                <w:rFonts w:ascii="Times New Roman" w:hAnsi="Times New Roman" w:cs="Times New Roman"/>
                <w:sz w:val="22"/>
                <w:szCs w:val="22"/>
                <w:vertAlign w:val="superscript"/>
                <w:lang w:val="uk"/>
              </w:rPr>
              <w:t>1</w:t>
            </w:r>
            <w:r>
              <w:rPr>
                <w:rFonts w:ascii="Times New Roman" w:hAnsi="Times New Roman" w:cs="Times New Roman"/>
                <w:sz w:val="22"/>
                <w:szCs w:val="22"/>
                <w:lang w:val="uk"/>
              </w:rPr>
              <w:t>) 98/95/ЄС, стаття 9(2) та 98/96/ЄС, стаття 8(2).</w:t>
            </w:r>
          </w:p>
        </w:tc>
      </w:tr>
      <w:tr w:rsidR="00F63F13" w:rsidRPr="0045493E" w:rsidTr="00F63F13">
        <w:trPr>
          <w:trHeight w:val="240"/>
        </w:trPr>
        <w:tc>
          <w:tcPr>
            <w:tcW w:w="9082" w:type="dxa"/>
            <w:gridSpan w:val="2"/>
            <w:tcBorders>
              <w:bottom w:val="single" w:sz="4" w:space="0" w:color="auto"/>
            </w:tcBorders>
            <w:shd w:val="clear" w:color="auto" w:fill="FFFFFF"/>
          </w:tcPr>
          <w:p w:rsidR="00F63F13" w:rsidRPr="0045493E" w:rsidRDefault="00F63F13" w:rsidP="0045493E">
            <w:pPr>
              <w:spacing w:before="120" w:after="120"/>
              <w:ind w:left="142"/>
              <w:rPr>
                <w:rFonts w:ascii="Times New Roman" w:hAnsi="Times New Roman" w:cs="Times New Roman"/>
                <w:sz w:val="22"/>
                <w:szCs w:val="22"/>
              </w:rPr>
            </w:pPr>
            <w:r>
              <w:rPr>
                <w:rFonts w:ascii="Times New Roman" w:hAnsi="Times New Roman" w:cs="Times New Roman"/>
                <w:sz w:val="22"/>
                <w:szCs w:val="22"/>
                <w:lang w:val="uk"/>
              </w:rPr>
              <w:t>(</w:t>
            </w:r>
            <w:r>
              <w:rPr>
                <w:rFonts w:ascii="Times New Roman" w:hAnsi="Times New Roman" w:cs="Times New Roman"/>
                <w:sz w:val="22"/>
                <w:szCs w:val="22"/>
                <w:vertAlign w:val="superscript"/>
                <w:lang w:val="uk"/>
              </w:rPr>
              <w:t>2</w:t>
            </w:r>
            <w:r>
              <w:rPr>
                <w:rFonts w:ascii="Times New Roman" w:hAnsi="Times New Roman" w:cs="Times New Roman"/>
                <w:sz w:val="22"/>
                <w:szCs w:val="22"/>
                <w:lang w:val="uk"/>
              </w:rPr>
              <w:t>) 98/96/ЄC, стаття 9.</w:t>
            </w:r>
          </w:p>
        </w:tc>
      </w:tr>
    </w:tbl>
    <w:p w:rsidR="00F659F8" w:rsidRPr="0045493E" w:rsidRDefault="00F659F8" w:rsidP="0045493E">
      <w:pPr>
        <w:spacing w:after="120"/>
        <w:rPr>
          <w:rFonts w:ascii="Times New Roman" w:hAnsi="Times New Roman" w:cs="Times New Roman"/>
          <w:sz w:val="22"/>
          <w:szCs w:val="22"/>
        </w:rPr>
      </w:pPr>
    </w:p>
    <w:sectPr w:rsidR="00F659F8" w:rsidRPr="0045493E" w:rsidSect="006B31FE">
      <w:type w:val="continuous"/>
      <w:pgSz w:w="11909" w:h="16840"/>
      <w:pgMar w:top="851" w:right="569" w:bottom="709" w:left="113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422D" w:rsidRDefault="00E5422D">
      <w:r>
        <w:separator/>
      </w:r>
    </w:p>
  </w:endnote>
  <w:endnote w:type="continuationSeparator" w:id="0">
    <w:p w:rsidR="00E5422D" w:rsidRDefault="00E54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422D" w:rsidRDefault="00E5422D">
      <w:r>
        <w:separator/>
      </w:r>
    </w:p>
  </w:footnote>
  <w:footnote w:type="continuationSeparator" w:id="0">
    <w:p w:rsidR="00E5422D" w:rsidRDefault="00E5422D"/>
  </w:footnote>
  <w:footnote w:id="1">
    <w:p w:rsidR="00F659F8" w:rsidRPr="006B31FE" w:rsidRDefault="00F659F8" w:rsidP="006B31FE">
      <w:pPr>
        <w:pStyle w:val="a4"/>
        <w:rPr>
          <w:rFonts w:ascii="Times New Roman" w:hAnsi="Times New Roman" w:cs="Times New Roman"/>
          <w:sz w:val="18"/>
          <w:szCs w:val="18"/>
        </w:rPr>
      </w:pPr>
      <w:r>
        <w:rPr>
          <w:rFonts w:ascii="Times New Roman" w:hAnsi="Times New Roman" w:cs="Times New Roman"/>
          <w:sz w:val="18"/>
          <w:szCs w:val="18"/>
          <w:lang w:val="uk"/>
        </w:rPr>
        <w:t>(</w:t>
      </w:r>
      <w:r>
        <w:rPr>
          <w:rStyle w:val="a6"/>
          <w:rFonts w:ascii="Times New Roman" w:hAnsi="Times New Roman" w:cs="Times New Roman"/>
          <w:sz w:val="18"/>
          <w:szCs w:val="18"/>
          <w:lang w:val="uk"/>
        </w:rPr>
        <w:footnoteRef/>
      </w:r>
      <w:r>
        <w:rPr>
          <w:rFonts w:ascii="Times New Roman" w:hAnsi="Times New Roman" w:cs="Times New Roman"/>
          <w:sz w:val="18"/>
          <w:szCs w:val="18"/>
          <w:lang w:val="uk"/>
        </w:rPr>
        <w:t>) Висновок, наданий 9 квітня 2002 року (ще не опубліковано в Офіційному віснику).</w:t>
      </w:r>
    </w:p>
  </w:footnote>
  <w:footnote w:id="2">
    <w:p w:rsidR="00F659F8" w:rsidRPr="006B31FE" w:rsidRDefault="00F659F8" w:rsidP="006B31FE">
      <w:pPr>
        <w:pStyle w:val="a4"/>
        <w:rPr>
          <w:rFonts w:ascii="Times New Roman" w:hAnsi="Times New Roman" w:cs="Times New Roman"/>
          <w:sz w:val="18"/>
          <w:szCs w:val="18"/>
        </w:rPr>
      </w:pPr>
      <w:r>
        <w:rPr>
          <w:rFonts w:ascii="Times New Roman" w:hAnsi="Times New Roman" w:cs="Times New Roman"/>
          <w:sz w:val="18"/>
          <w:szCs w:val="18"/>
          <w:lang w:val="uk"/>
        </w:rPr>
        <w:t>(</w:t>
      </w:r>
      <w:r>
        <w:rPr>
          <w:rStyle w:val="a6"/>
          <w:rFonts w:ascii="Times New Roman" w:hAnsi="Times New Roman" w:cs="Times New Roman"/>
          <w:sz w:val="18"/>
          <w:szCs w:val="18"/>
          <w:lang w:val="uk"/>
        </w:rPr>
        <w:footnoteRef/>
      </w:r>
      <w:r>
        <w:rPr>
          <w:rFonts w:ascii="Times New Roman" w:hAnsi="Times New Roman" w:cs="Times New Roman"/>
          <w:sz w:val="18"/>
          <w:szCs w:val="18"/>
          <w:lang w:val="uk"/>
        </w:rPr>
        <w:t>) OВ 125, 11.07.1966, с. 2290/66. Директива з останніми змінами і доповненнями, внесеними Директивою 98/96/ЄС (OВ L 25, 01.02.1999, с. 27).</w:t>
      </w:r>
    </w:p>
  </w:footnote>
  <w:footnote w:id="3">
    <w:p w:rsidR="00F659F8" w:rsidRPr="006B31FE" w:rsidRDefault="00F659F8" w:rsidP="006B31FE">
      <w:pPr>
        <w:pStyle w:val="a4"/>
        <w:rPr>
          <w:rFonts w:ascii="Times New Roman" w:hAnsi="Times New Roman" w:cs="Times New Roman"/>
          <w:sz w:val="18"/>
          <w:szCs w:val="18"/>
        </w:rPr>
      </w:pPr>
      <w:r>
        <w:rPr>
          <w:rFonts w:ascii="Times New Roman" w:hAnsi="Times New Roman" w:cs="Times New Roman"/>
          <w:sz w:val="18"/>
          <w:szCs w:val="18"/>
          <w:lang w:val="uk"/>
        </w:rPr>
        <w:t>(</w:t>
      </w:r>
      <w:r>
        <w:rPr>
          <w:rStyle w:val="a6"/>
          <w:rFonts w:ascii="Times New Roman" w:hAnsi="Times New Roman" w:cs="Times New Roman"/>
          <w:sz w:val="18"/>
          <w:szCs w:val="18"/>
          <w:lang w:val="uk"/>
        </w:rPr>
        <w:footnoteRef/>
      </w:r>
      <w:r>
        <w:rPr>
          <w:rFonts w:ascii="Times New Roman" w:hAnsi="Times New Roman" w:cs="Times New Roman"/>
          <w:sz w:val="18"/>
          <w:szCs w:val="18"/>
          <w:lang w:val="uk"/>
        </w:rPr>
        <w:t>) Див. частину А додатка V.</w:t>
      </w:r>
    </w:p>
  </w:footnote>
  <w:footnote w:id="4">
    <w:p w:rsidR="00F659F8" w:rsidRPr="006B31FE" w:rsidRDefault="00F659F8" w:rsidP="006B31FE">
      <w:pPr>
        <w:pStyle w:val="a4"/>
        <w:rPr>
          <w:rFonts w:ascii="Times New Roman" w:hAnsi="Times New Roman" w:cs="Times New Roman"/>
          <w:sz w:val="18"/>
          <w:szCs w:val="18"/>
        </w:rPr>
      </w:pPr>
      <w:r>
        <w:rPr>
          <w:rFonts w:ascii="Times New Roman" w:hAnsi="Times New Roman" w:cs="Times New Roman"/>
          <w:sz w:val="18"/>
          <w:szCs w:val="18"/>
          <w:lang w:val="uk"/>
        </w:rPr>
        <w:t>(</w:t>
      </w:r>
      <w:r>
        <w:rPr>
          <w:rStyle w:val="a6"/>
          <w:rFonts w:ascii="Times New Roman" w:hAnsi="Times New Roman" w:cs="Times New Roman"/>
          <w:sz w:val="18"/>
          <w:szCs w:val="18"/>
          <w:lang w:val="uk"/>
        </w:rPr>
        <w:footnoteRef/>
      </w:r>
      <w:r>
        <w:rPr>
          <w:rFonts w:ascii="Times New Roman" w:hAnsi="Times New Roman" w:cs="Times New Roman"/>
          <w:sz w:val="18"/>
          <w:szCs w:val="18"/>
          <w:lang w:val="uk"/>
        </w:rPr>
        <w:t>) Див. сторінку 1 цього Офіційного вісника.</w:t>
      </w:r>
    </w:p>
  </w:footnote>
  <w:footnote w:id="5">
    <w:p w:rsidR="00F659F8" w:rsidRPr="006B31FE" w:rsidRDefault="00F659F8" w:rsidP="006B31FE">
      <w:pPr>
        <w:pStyle w:val="a4"/>
        <w:rPr>
          <w:rFonts w:ascii="Times New Roman" w:hAnsi="Times New Roman" w:cs="Times New Roman"/>
          <w:sz w:val="18"/>
          <w:szCs w:val="18"/>
        </w:rPr>
      </w:pPr>
      <w:r>
        <w:rPr>
          <w:rFonts w:ascii="Times New Roman" w:hAnsi="Times New Roman" w:cs="Times New Roman"/>
          <w:sz w:val="18"/>
          <w:szCs w:val="18"/>
          <w:lang w:val="uk"/>
        </w:rPr>
        <w:t>(</w:t>
      </w:r>
      <w:r>
        <w:rPr>
          <w:rStyle w:val="a6"/>
          <w:rFonts w:ascii="Times New Roman" w:hAnsi="Times New Roman" w:cs="Times New Roman"/>
          <w:sz w:val="18"/>
          <w:szCs w:val="18"/>
          <w:lang w:val="uk"/>
        </w:rPr>
        <w:footnoteRef/>
      </w:r>
      <w:r>
        <w:rPr>
          <w:rFonts w:ascii="Times New Roman" w:hAnsi="Times New Roman" w:cs="Times New Roman"/>
          <w:sz w:val="18"/>
          <w:szCs w:val="18"/>
          <w:lang w:val="uk"/>
        </w:rPr>
        <w:t>) OВ L 184, 17.07.1999, с. 23.</w:t>
      </w:r>
    </w:p>
  </w:footnote>
  <w:footnote w:id="6">
    <w:p w:rsidR="00471424" w:rsidRPr="006B31FE" w:rsidRDefault="00471424" w:rsidP="006B31FE">
      <w:pPr>
        <w:pStyle w:val="a4"/>
        <w:rPr>
          <w:rFonts w:ascii="Times New Roman" w:hAnsi="Times New Roman" w:cs="Times New Roman"/>
          <w:sz w:val="18"/>
          <w:szCs w:val="18"/>
        </w:rPr>
      </w:pPr>
      <w:r>
        <w:rPr>
          <w:rFonts w:ascii="Times New Roman" w:hAnsi="Times New Roman" w:cs="Times New Roman"/>
          <w:sz w:val="18"/>
          <w:szCs w:val="18"/>
          <w:lang w:val="uk"/>
        </w:rPr>
        <w:t>(</w:t>
      </w:r>
      <w:r>
        <w:rPr>
          <w:rStyle w:val="a6"/>
          <w:rFonts w:ascii="Times New Roman" w:hAnsi="Times New Roman" w:cs="Times New Roman"/>
          <w:sz w:val="18"/>
          <w:szCs w:val="18"/>
          <w:lang w:val="uk"/>
        </w:rPr>
        <w:footnoteRef/>
      </w:r>
      <w:r>
        <w:rPr>
          <w:rFonts w:ascii="Times New Roman" w:hAnsi="Times New Roman" w:cs="Times New Roman"/>
          <w:sz w:val="18"/>
          <w:szCs w:val="18"/>
          <w:lang w:val="uk"/>
        </w:rPr>
        <w:t>) OВ 125, 11.07.1966, с. 2289/66.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124B8"/>
    <w:multiLevelType w:val="hybridMultilevel"/>
    <w:tmpl w:val="7FA2F88E"/>
    <w:lvl w:ilvl="0" w:tplc="BD54E672">
      <w:start w:val="2"/>
      <w:numFmt w:val="upperLetter"/>
      <w:lvlText w:val="%1."/>
      <w:lvlJc w:val="left"/>
      <w:pPr>
        <w:ind w:left="1830" w:hanging="1470"/>
      </w:pPr>
      <w:rPr>
        <w:rFonts w:hint="default"/>
        <w:b w:val="0"/>
      </w:rPr>
    </w:lvl>
    <w:lvl w:ilvl="1" w:tplc="21B0B39C">
      <w:start w:val="1"/>
      <w:numFmt w:val="decimal"/>
      <w:lvlText w:val="%2."/>
      <w:lvlJc w:val="left"/>
      <w:pPr>
        <w:ind w:left="2475" w:hanging="1395"/>
      </w:pPr>
      <w:rPr>
        <w:rFonts w:hint="default"/>
      </w:rPr>
    </w:lvl>
    <w:lvl w:ilvl="2" w:tplc="21484E0C">
      <w:start w:val="28"/>
      <w:numFmt w:val="lowerLetter"/>
      <w:lvlText w:val="(%3)"/>
      <w:lvlJc w:val="left"/>
      <w:pPr>
        <w:ind w:left="2370" w:hanging="390"/>
      </w:pPr>
      <w:rPr>
        <w:rFonts w:hint="default"/>
      </w:r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4097E85"/>
    <w:multiLevelType w:val="hybridMultilevel"/>
    <w:tmpl w:val="56821FC2"/>
    <w:lvl w:ilvl="0" w:tplc="36CA4AF0">
      <w:start w:val="1"/>
      <w:numFmt w:val="lowerLetter"/>
      <w:lvlText w:val="(%1)"/>
      <w:lvlJc w:val="left"/>
      <w:pPr>
        <w:ind w:left="1890" w:hanging="1530"/>
      </w:pPr>
      <w:rPr>
        <w:rFonts w:hint="default"/>
      </w:rPr>
    </w:lvl>
    <w:lvl w:ilvl="1" w:tplc="2876B750">
      <w:start w:val="1"/>
      <w:numFmt w:val="decimal"/>
      <w:lvlText w:val="%2."/>
      <w:lvlJc w:val="left"/>
      <w:pPr>
        <w:ind w:left="2595" w:hanging="1515"/>
      </w:pPr>
      <w:rPr>
        <w:rFonts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7A57DB0"/>
    <w:multiLevelType w:val="hybridMultilevel"/>
    <w:tmpl w:val="EB2EC544"/>
    <w:lvl w:ilvl="0" w:tplc="72B63714">
      <w:start w:val="1"/>
      <w:numFmt w:val="lowerLetter"/>
      <w:lvlText w:val="(%1)"/>
      <w:lvlJc w:val="left"/>
      <w:pPr>
        <w:ind w:left="2145" w:hanging="178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8623A30"/>
    <w:multiLevelType w:val="hybridMultilevel"/>
    <w:tmpl w:val="82461B48"/>
    <w:lvl w:ilvl="0" w:tplc="BF164A26">
      <w:start w:val="1"/>
      <w:numFmt w:val="upperLetter"/>
      <w:lvlText w:val="%1."/>
      <w:lvlJc w:val="left"/>
      <w:pPr>
        <w:ind w:left="1830" w:hanging="1470"/>
      </w:pPr>
      <w:rPr>
        <w:rFonts w:hint="default"/>
      </w:rPr>
    </w:lvl>
    <w:lvl w:ilvl="1" w:tplc="21B0B39C">
      <w:start w:val="1"/>
      <w:numFmt w:val="decimal"/>
      <w:lvlText w:val="%2."/>
      <w:lvlJc w:val="left"/>
      <w:pPr>
        <w:ind w:left="2475" w:hanging="1395"/>
      </w:pPr>
      <w:rPr>
        <w:rFonts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15B167B"/>
    <w:multiLevelType w:val="hybridMultilevel"/>
    <w:tmpl w:val="030E6F76"/>
    <w:lvl w:ilvl="0" w:tplc="15A60372">
      <w:start w:val="1"/>
      <w:numFmt w:val="lowerLetter"/>
      <w:lvlText w:val="(%1b)"/>
      <w:lvlJc w:val="left"/>
      <w:pPr>
        <w:ind w:left="1830" w:hanging="1470"/>
      </w:pPr>
      <w:rPr>
        <w:rFonts w:hint="default"/>
        <w:b w:val="0"/>
      </w:rPr>
    </w:lvl>
    <w:lvl w:ilvl="1" w:tplc="21B0B39C">
      <w:start w:val="1"/>
      <w:numFmt w:val="decimal"/>
      <w:lvlText w:val="%2."/>
      <w:lvlJc w:val="left"/>
      <w:pPr>
        <w:ind w:left="2475" w:hanging="1395"/>
      </w:pPr>
      <w:rPr>
        <w:rFonts w:hint="default"/>
      </w:rPr>
    </w:lvl>
    <w:lvl w:ilvl="2" w:tplc="23E2E82A">
      <w:start w:val="1"/>
      <w:numFmt w:val="upperLetter"/>
      <w:lvlText w:val="%3."/>
      <w:lvlJc w:val="left"/>
      <w:pPr>
        <w:ind w:left="5655" w:hanging="3675"/>
      </w:pPr>
      <w:rPr>
        <w:rFonts w:hint="default"/>
      </w:r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63514F9"/>
    <w:multiLevelType w:val="hybridMultilevel"/>
    <w:tmpl w:val="348E8C66"/>
    <w:lvl w:ilvl="0" w:tplc="DBF4D75C">
      <w:start w:val="1"/>
      <w:numFmt w:val="decimal"/>
      <w:lvlText w:val="%1."/>
      <w:lvlJc w:val="left"/>
      <w:pPr>
        <w:ind w:left="1845" w:hanging="148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E403492"/>
    <w:multiLevelType w:val="hybridMultilevel"/>
    <w:tmpl w:val="DB0AB384"/>
    <w:lvl w:ilvl="0" w:tplc="D0445D64">
      <w:start w:val="1"/>
      <w:numFmt w:val="lowerLetter"/>
      <w:lvlText w:val="(%1)"/>
      <w:lvlJc w:val="left"/>
      <w:pPr>
        <w:ind w:left="1860" w:hanging="150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08F3583"/>
    <w:multiLevelType w:val="hybridMultilevel"/>
    <w:tmpl w:val="1C58CBF2"/>
    <w:lvl w:ilvl="0" w:tplc="0C266A6A">
      <w:start w:val="1"/>
      <w:numFmt w:val="lowerRoman"/>
      <w:lvlText w:val="(%1)"/>
      <w:lvlJc w:val="left"/>
      <w:pPr>
        <w:ind w:left="2340" w:hanging="198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2DA36E9"/>
    <w:multiLevelType w:val="hybridMultilevel"/>
    <w:tmpl w:val="BC50CD5A"/>
    <w:lvl w:ilvl="0" w:tplc="7362E458">
      <w:start w:val="1"/>
      <w:numFmt w:val="bullet"/>
      <w:lvlText w:val="—"/>
      <w:lvlJc w:val="left"/>
      <w:pPr>
        <w:ind w:left="2280" w:hanging="1920"/>
      </w:pPr>
      <w:rPr>
        <w:rFonts w:ascii="Times New Roman" w:eastAsia="Arial"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2B3248BB"/>
    <w:multiLevelType w:val="hybridMultilevel"/>
    <w:tmpl w:val="EB584B18"/>
    <w:lvl w:ilvl="0" w:tplc="4538CD42">
      <w:start w:val="1"/>
      <w:numFmt w:val="lowerLetter"/>
      <w:lvlText w:val="(%1)"/>
      <w:lvlJc w:val="left"/>
      <w:pPr>
        <w:ind w:left="2010" w:hanging="165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E193D6A"/>
    <w:multiLevelType w:val="hybridMultilevel"/>
    <w:tmpl w:val="C57233CE"/>
    <w:lvl w:ilvl="0" w:tplc="9EE8BAB8">
      <w:start w:val="1"/>
      <w:numFmt w:val="lowerRoman"/>
      <w:lvlText w:val="(%1)"/>
      <w:lvlJc w:val="left"/>
      <w:pPr>
        <w:ind w:left="2010" w:hanging="165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33B1EA1"/>
    <w:multiLevelType w:val="hybridMultilevel"/>
    <w:tmpl w:val="0B168F8E"/>
    <w:lvl w:ilvl="0" w:tplc="0422000F">
      <w:start w:val="1"/>
      <w:numFmt w:val="decimal"/>
      <w:lvlText w:val="%1."/>
      <w:lvlJc w:val="left"/>
      <w:pPr>
        <w:ind w:left="720" w:hanging="360"/>
      </w:pPr>
      <w:rPr>
        <w:rFonts w:hint="default"/>
      </w:rPr>
    </w:lvl>
    <w:lvl w:ilvl="1" w:tplc="E7FC3D44">
      <w:start w:val="1"/>
      <w:numFmt w:val="upperLetter"/>
      <w:lvlText w:val="%2."/>
      <w:lvlJc w:val="left"/>
      <w:pPr>
        <w:ind w:left="1440" w:hanging="360"/>
      </w:pPr>
      <w:rPr>
        <w:rFonts w:hint="default"/>
        <w:b w:val="0"/>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33DF34BD"/>
    <w:multiLevelType w:val="hybridMultilevel"/>
    <w:tmpl w:val="906E432C"/>
    <w:lvl w:ilvl="0" w:tplc="A306C214">
      <w:start w:val="1"/>
      <w:numFmt w:val="lowerLetter"/>
      <w:lvlText w:val="(%1)"/>
      <w:lvlJc w:val="left"/>
      <w:pPr>
        <w:ind w:left="1860" w:hanging="1500"/>
      </w:pPr>
      <w:rPr>
        <w:rFonts w:hint="default"/>
      </w:rPr>
    </w:lvl>
    <w:lvl w:ilvl="1" w:tplc="0E121784">
      <w:start w:val="1"/>
      <w:numFmt w:val="decimal"/>
      <w:lvlText w:val="%2."/>
      <w:lvlJc w:val="left"/>
      <w:pPr>
        <w:ind w:left="2580" w:hanging="1500"/>
      </w:pPr>
      <w:rPr>
        <w:rFonts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33E51021"/>
    <w:multiLevelType w:val="hybridMultilevel"/>
    <w:tmpl w:val="F6E2E90E"/>
    <w:lvl w:ilvl="0" w:tplc="2536E84C">
      <w:start w:val="1"/>
      <w:numFmt w:val="lowerLetter"/>
      <w:lvlText w:val="(%1)"/>
      <w:lvlJc w:val="left"/>
      <w:pPr>
        <w:ind w:left="1875" w:hanging="1515"/>
      </w:pPr>
      <w:rPr>
        <w:rFonts w:hint="default"/>
      </w:rPr>
    </w:lvl>
    <w:lvl w:ilvl="1" w:tplc="669C028C">
      <w:start w:val="1"/>
      <w:numFmt w:val="decimal"/>
      <w:lvlText w:val="%2."/>
      <w:lvlJc w:val="left"/>
      <w:pPr>
        <w:ind w:left="2595" w:hanging="1515"/>
      </w:pPr>
      <w:rPr>
        <w:rFonts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9122F0A"/>
    <w:multiLevelType w:val="hybridMultilevel"/>
    <w:tmpl w:val="8138A260"/>
    <w:lvl w:ilvl="0" w:tplc="01B037F0">
      <w:start w:val="1"/>
      <w:numFmt w:val="lowerLetter"/>
      <w:lvlText w:val="(%1)"/>
      <w:lvlJc w:val="left"/>
      <w:pPr>
        <w:ind w:left="1860" w:hanging="150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391B6F74"/>
    <w:multiLevelType w:val="hybridMultilevel"/>
    <w:tmpl w:val="D10A18E4"/>
    <w:lvl w:ilvl="0" w:tplc="9EE8BAB8">
      <w:start w:val="1"/>
      <w:numFmt w:val="lowerRoman"/>
      <w:lvlText w:val="(%1)"/>
      <w:lvlJc w:val="left"/>
      <w:pPr>
        <w:ind w:left="1080" w:hanging="360"/>
      </w:pPr>
      <w:rPr>
        <w:rFonts w:hint="default"/>
      </w:rPr>
    </w:lvl>
    <w:lvl w:ilvl="1" w:tplc="FFE24E24">
      <w:start w:val="1"/>
      <w:numFmt w:val="lowerLetter"/>
      <w:lvlText w:val="(%2)"/>
      <w:lvlJc w:val="left"/>
      <w:pPr>
        <w:ind w:left="2940" w:hanging="1500"/>
      </w:pPr>
      <w:rPr>
        <w:rFonts w:hint="default"/>
      </w:rPr>
    </w:lvl>
    <w:lvl w:ilvl="2" w:tplc="CE785CB4">
      <w:start w:val="1"/>
      <w:numFmt w:val="decimal"/>
      <w:lvlText w:val="%3."/>
      <w:lvlJc w:val="left"/>
      <w:pPr>
        <w:ind w:left="2700" w:hanging="360"/>
      </w:pPr>
      <w:rPr>
        <w:rFonts w:hint="default"/>
      </w:r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6" w15:restartNumberingAfterBreak="0">
    <w:nsid w:val="3E7714CD"/>
    <w:multiLevelType w:val="hybridMultilevel"/>
    <w:tmpl w:val="9CEA2FF8"/>
    <w:lvl w:ilvl="0" w:tplc="54B4DA7C">
      <w:start w:val="1"/>
      <w:numFmt w:val="decimal"/>
      <w:lvlText w:val="%1b."/>
      <w:lvlJc w:val="left"/>
      <w:pPr>
        <w:ind w:left="1080" w:hanging="360"/>
      </w:pPr>
      <w:rPr>
        <w:rFonts w:hint="default"/>
      </w:rPr>
    </w:lvl>
    <w:lvl w:ilvl="1" w:tplc="7A9047DC">
      <w:start w:val="1"/>
      <w:numFmt w:val="decimal"/>
      <w:lvlText w:val="%2."/>
      <w:lvlJc w:val="left"/>
      <w:pPr>
        <w:ind w:left="2670" w:hanging="1590"/>
      </w:pPr>
      <w:rPr>
        <w:rFonts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405A0E29"/>
    <w:multiLevelType w:val="hybridMultilevel"/>
    <w:tmpl w:val="BDA286F0"/>
    <w:lvl w:ilvl="0" w:tplc="7362E458">
      <w:start w:val="1"/>
      <w:numFmt w:val="bullet"/>
      <w:lvlText w:val="—"/>
      <w:lvlJc w:val="left"/>
      <w:pPr>
        <w:ind w:left="2488" w:hanging="1920"/>
      </w:pPr>
      <w:rPr>
        <w:rFonts w:ascii="Times New Roman" w:eastAsia="Arial" w:hAnsi="Times New Roman" w:cs="Times New Roman" w:hint="default"/>
      </w:rPr>
    </w:lvl>
    <w:lvl w:ilvl="1" w:tplc="04220003" w:tentative="1">
      <w:start w:val="1"/>
      <w:numFmt w:val="bullet"/>
      <w:lvlText w:val="o"/>
      <w:lvlJc w:val="left"/>
      <w:pPr>
        <w:ind w:left="1648" w:hanging="360"/>
      </w:pPr>
      <w:rPr>
        <w:rFonts w:ascii="Courier New" w:hAnsi="Courier New" w:cs="Courier New" w:hint="default"/>
      </w:rPr>
    </w:lvl>
    <w:lvl w:ilvl="2" w:tplc="04220005" w:tentative="1">
      <w:start w:val="1"/>
      <w:numFmt w:val="bullet"/>
      <w:lvlText w:val=""/>
      <w:lvlJc w:val="left"/>
      <w:pPr>
        <w:ind w:left="2368" w:hanging="360"/>
      </w:pPr>
      <w:rPr>
        <w:rFonts w:ascii="Wingdings" w:hAnsi="Wingdings" w:hint="default"/>
      </w:rPr>
    </w:lvl>
    <w:lvl w:ilvl="3" w:tplc="04220001" w:tentative="1">
      <w:start w:val="1"/>
      <w:numFmt w:val="bullet"/>
      <w:lvlText w:val=""/>
      <w:lvlJc w:val="left"/>
      <w:pPr>
        <w:ind w:left="3088" w:hanging="360"/>
      </w:pPr>
      <w:rPr>
        <w:rFonts w:ascii="Symbol" w:hAnsi="Symbol" w:hint="default"/>
      </w:rPr>
    </w:lvl>
    <w:lvl w:ilvl="4" w:tplc="04220003" w:tentative="1">
      <w:start w:val="1"/>
      <w:numFmt w:val="bullet"/>
      <w:lvlText w:val="o"/>
      <w:lvlJc w:val="left"/>
      <w:pPr>
        <w:ind w:left="3808" w:hanging="360"/>
      </w:pPr>
      <w:rPr>
        <w:rFonts w:ascii="Courier New" w:hAnsi="Courier New" w:cs="Courier New" w:hint="default"/>
      </w:rPr>
    </w:lvl>
    <w:lvl w:ilvl="5" w:tplc="04220005" w:tentative="1">
      <w:start w:val="1"/>
      <w:numFmt w:val="bullet"/>
      <w:lvlText w:val=""/>
      <w:lvlJc w:val="left"/>
      <w:pPr>
        <w:ind w:left="4528" w:hanging="360"/>
      </w:pPr>
      <w:rPr>
        <w:rFonts w:ascii="Wingdings" w:hAnsi="Wingdings" w:hint="default"/>
      </w:rPr>
    </w:lvl>
    <w:lvl w:ilvl="6" w:tplc="04220001" w:tentative="1">
      <w:start w:val="1"/>
      <w:numFmt w:val="bullet"/>
      <w:lvlText w:val=""/>
      <w:lvlJc w:val="left"/>
      <w:pPr>
        <w:ind w:left="5248" w:hanging="360"/>
      </w:pPr>
      <w:rPr>
        <w:rFonts w:ascii="Symbol" w:hAnsi="Symbol" w:hint="default"/>
      </w:rPr>
    </w:lvl>
    <w:lvl w:ilvl="7" w:tplc="04220003" w:tentative="1">
      <w:start w:val="1"/>
      <w:numFmt w:val="bullet"/>
      <w:lvlText w:val="o"/>
      <w:lvlJc w:val="left"/>
      <w:pPr>
        <w:ind w:left="5968" w:hanging="360"/>
      </w:pPr>
      <w:rPr>
        <w:rFonts w:ascii="Courier New" w:hAnsi="Courier New" w:cs="Courier New" w:hint="default"/>
      </w:rPr>
    </w:lvl>
    <w:lvl w:ilvl="8" w:tplc="04220005" w:tentative="1">
      <w:start w:val="1"/>
      <w:numFmt w:val="bullet"/>
      <w:lvlText w:val=""/>
      <w:lvlJc w:val="left"/>
      <w:pPr>
        <w:ind w:left="6688" w:hanging="360"/>
      </w:pPr>
      <w:rPr>
        <w:rFonts w:ascii="Wingdings" w:hAnsi="Wingdings" w:hint="default"/>
      </w:rPr>
    </w:lvl>
  </w:abstractNum>
  <w:abstractNum w:abstractNumId="18" w15:restartNumberingAfterBreak="0">
    <w:nsid w:val="40C7444D"/>
    <w:multiLevelType w:val="hybridMultilevel"/>
    <w:tmpl w:val="85104BE0"/>
    <w:lvl w:ilvl="0" w:tplc="0B728364">
      <w:start w:val="1"/>
      <w:numFmt w:val="lowerLetter"/>
      <w:lvlText w:val="(%1)"/>
      <w:lvlJc w:val="left"/>
      <w:pPr>
        <w:ind w:left="2145" w:hanging="1785"/>
      </w:pPr>
      <w:rPr>
        <w:rFonts w:hint="default"/>
      </w:rPr>
    </w:lvl>
    <w:lvl w:ilvl="1" w:tplc="2F76219E">
      <w:start w:val="1"/>
      <w:numFmt w:val="decimal"/>
      <w:lvlText w:val="%2."/>
      <w:lvlJc w:val="left"/>
      <w:pPr>
        <w:ind w:left="2580" w:hanging="1500"/>
      </w:pPr>
      <w:rPr>
        <w:rFonts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40D74476"/>
    <w:multiLevelType w:val="hybridMultilevel"/>
    <w:tmpl w:val="3986233E"/>
    <w:lvl w:ilvl="0" w:tplc="9EE8BAB8">
      <w:start w:val="1"/>
      <w:numFmt w:val="lowerRoman"/>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42B00B7A"/>
    <w:multiLevelType w:val="hybridMultilevel"/>
    <w:tmpl w:val="5F48A1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44024567"/>
    <w:multiLevelType w:val="hybridMultilevel"/>
    <w:tmpl w:val="8320CAF6"/>
    <w:lvl w:ilvl="0" w:tplc="9EE8BAB8">
      <w:start w:val="1"/>
      <w:numFmt w:val="lowerRoman"/>
      <w:lvlText w:val="(%1)"/>
      <w:lvlJc w:val="left"/>
      <w:pPr>
        <w:ind w:left="1287" w:hanging="360"/>
      </w:pPr>
      <w:rPr>
        <w:rFonts w:hint="default"/>
      </w:rPr>
    </w:lvl>
    <w:lvl w:ilvl="1" w:tplc="80A22BCE">
      <w:start w:val="1"/>
      <w:numFmt w:val="decimal"/>
      <w:lvlText w:val="%2."/>
      <w:lvlJc w:val="left"/>
      <w:pPr>
        <w:ind w:left="3147" w:hanging="1500"/>
      </w:pPr>
      <w:rPr>
        <w:rFonts w:hint="default"/>
      </w:r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2" w15:restartNumberingAfterBreak="0">
    <w:nsid w:val="45BF0275"/>
    <w:multiLevelType w:val="hybridMultilevel"/>
    <w:tmpl w:val="E2020752"/>
    <w:lvl w:ilvl="0" w:tplc="3C4A49C6">
      <w:start w:val="1"/>
      <w:numFmt w:val="lowerLetter"/>
      <w:lvlText w:val="(%1)"/>
      <w:lvlJc w:val="left"/>
      <w:pPr>
        <w:ind w:left="928" w:hanging="360"/>
      </w:pPr>
      <w:rPr>
        <w:rFonts w:hint="default"/>
      </w:rPr>
    </w:lvl>
    <w:lvl w:ilvl="1" w:tplc="3716B46A">
      <w:start w:val="1"/>
      <w:numFmt w:val="upperRoman"/>
      <w:lvlText w:val="%2."/>
      <w:lvlJc w:val="left"/>
      <w:pPr>
        <w:ind w:left="2728" w:hanging="1440"/>
      </w:pPr>
      <w:rPr>
        <w:rFonts w:hint="default"/>
      </w:rPr>
    </w:lvl>
    <w:lvl w:ilvl="2" w:tplc="401E1B46">
      <w:start w:val="1"/>
      <w:numFmt w:val="decimal"/>
      <w:lvlText w:val="%3."/>
      <w:lvlJc w:val="left"/>
      <w:pPr>
        <w:ind w:left="3628" w:hanging="1440"/>
      </w:pPr>
      <w:rPr>
        <w:rFonts w:hint="default"/>
      </w:r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23" w15:restartNumberingAfterBreak="0">
    <w:nsid w:val="47967D96"/>
    <w:multiLevelType w:val="hybridMultilevel"/>
    <w:tmpl w:val="484A961A"/>
    <w:lvl w:ilvl="0" w:tplc="A0DEF570">
      <w:start w:val="1"/>
      <w:numFmt w:val="decimal"/>
      <w:lvlText w:val="(%1)"/>
      <w:lvlJc w:val="left"/>
      <w:pPr>
        <w:ind w:left="2025" w:hanging="166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495C04F3"/>
    <w:multiLevelType w:val="hybridMultilevel"/>
    <w:tmpl w:val="8230FCB0"/>
    <w:lvl w:ilvl="0" w:tplc="15CA4910">
      <w:start w:val="1"/>
      <w:numFmt w:val="decimal"/>
      <w:lvlText w:val="%1."/>
      <w:lvlJc w:val="left"/>
      <w:pPr>
        <w:ind w:left="1950" w:hanging="1590"/>
      </w:pPr>
      <w:rPr>
        <w:rFonts w:hint="default"/>
      </w:rPr>
    </w:lvl>
    <w:lvl w:ilvl="1" w:tplc="9F08A7CC">
      <w:start w:val="1"/>
      <w:numFmt w:val="lowerLetter"/>
      <w:lvlText w:val="(%2)"/>
      <w:lvlJc w:val="left"/>
      <w:pPr>
        <w:ind w:left="2595" w:hanging="1515"/>
      </w:pPr>
      <w:rPr>
        <w:rFonts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4FA10735"/>
    <w:multiLevelType w:val="hybridMultilevel"/>
    <w:tmpl w:val="0068D9D2"/>
    <w:lvl w:ilvl="0" w:tplc="EEB0735C">
      <w:start w:val="1"/>
      <w:numFmt w:val="lowerRoman"/>
      <w:lvlText w:val="(%1)"/>
      <w:lvlJc w:val="left"/>
      <w:pPr>
        <w:ind w:left="2340" w:hanging="198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53F82163"/>
    <w:multiLevelType w:val="hybridMultilevel"/>
    <w:tmpl w:val="627E1584"/>
    <w:lvl w:ilvl="0" w:tplc="571C484A">
      <w:start w:val="1"/>
      <w:numFmt w:val="decimal"/>
      <w:lvlText w:val="%1."/>
      <w:lvlJc w:val="left"/>
      <w:pPr>
        <w:ind w:left="2070" w:hanging="1710"/>
      </w:pPr>
      <w:rPr>
        <w:rFonts w:hint="default"/>
      </w:rPr>
    </w:lvl>
    <w:lvl w:ilvl="1" w:tplc="4EB869B0">
      <w:start w:val="1"/>
      <w:numFmt w:val="upperLetter"/>
      <w:lvlText w:val="%2."/>
      <w:lvlJc w:val="left"/>
      <w:pPr>
        <w:ind w:left="2580" w:hanging="1500"/>
      </w:pPr>
      <w:rPr>
        <w:rFonts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57FD5FF9"/>
    <w:multiLevelType w:val="hybridMultilevel"/>
    <w:tmpl w:val="99D8837C"/>
    <w:lvl w:ilvl="0" w:tplc="3C4A49C6">
      <w:start w:val="1"/>
      <w:numFmt w:val="lowerLetter"/>
      <w:lvlText w:val="(%1)"/>
      <w:lvlJc w:val="left"/>
      <w:pPr>
        <w:ind w:left="1830" w:hanging="1470"/>
      </w:pPr>
      <w:rPr>
        <w:rFonts w:hint="default"/>
        <w:b w:val="0"/>
      </w:rPr>
    </w:lvl>
    <w:lvl w:ilvl="1" w:tplc="21B0B39C">
      <w:start w:val="1"/>
      <w:numFmt w:val="decimal"/>
      <w:lvlText w:val="%2."/>
      <w:lvlJc w:val="left"/>
      <w:pPr>
        <w:ind w:left="2475" w:hanging="1395"/>
      </w:pPr>
      <w:rPr>
        <w:rFonts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5A1D43E3"/>
    <w:multiLevelType w:val="hybridMultilevel"/>
    <w:tmpl w:val="9F02B1FE"/>
    <w:lvl w:ilvl="0" w:tplc="9EE8BAB8">
      <w:start w:val="1"/>
      <w:numFmt w:val="lowerRoman"/>
      <w:lvlText w:val="(%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9" w15:restartNumberingAfterBreak="0">
    <w:nsid w:val="5A7C0AEB"/>
    <w:multiLevelType w:val="hybridMultilevel"/>
    <w:tmpl w:val="4808C88C"/>
    <w:lvl w:ilvl="0" w:tplc="A10EFFB8">
      <w:start w:val="1"/>
      <w:numFmt w:val="lowerLetter"/>
      <w:lvlText w:val="(%1)"/>
      <w:lvlJc w:val="left"/>
      <w:pPr>
        <w:ind w:left="1860" w:hanging="1500"/>
      </w:pPr>
      <w:rPr>
        <w:rFonts w:hint="default"/>
      </w:rPr>
    </w:lvl>
    <w:lvl w:ilvl="1" w:tplc="DDF82B36">
      <w:start w:val="1"/>
      <w:numFmt w:val="decimal"/>
      <w:lvlText w:val="%2."/>
      <w:lvlJc w:val="left"/>
      <w:pPr>
        <w:ind w:left="2580" w:hanging="1500"/>
      </w:pPr>
      <w:rPr>
        <w:rFonts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5FC2636B"/>
    <w:multiLevelType w:val="hybridMultilevel"/>
    <w:tmpl w:val="D3700B7C"/>
    <w:lvl w:ilvl="0" w:tplc="9BC660BE">
      <w:start w:val="1"/>
      <w:numFmt w:val="lowerLetter"/>
      <w:lvlText w:val="(%1)"/>
      <w:lvlJc w:val="left"/>
      <w:pPr>
        <w:ind w:left="1860" w:hanging="150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624370A7"/>
    <w:multiLevelType w:val="hybridMultilevel"/>
    <w:tmpl w:val="F1FC08BE"/>
    <w:lvl w:ilvl="0" w:tplc="64BA9262">
      <w:start w:val="1"/>
      <w:numFmt w:val="lowerLetter"/>
      <w:lvlText w:val="(%1)"/>
      <w:lvlJc w:val="left"/>
      <w:pPr>
        <w:ind w:left="1920" w:hanging="1560"/>
      </w:pPr>
      <w:rPr>
        <w:rFonts w:hint="default"/>
      </w:rPr>
    </w:lvl>
    <w:lvl w:ilvl="1" w:tplc="B2422BF4">
      <w:start w:val="1"/>
      <w:numFmt w:val="decimal"/>
      <w:lvlText w:val="%2."/>
      <w:lvlJc w:val="left"/>
      <w:pPr>
        <w:ind w:left="2610" w:hanging="1530"/>
      </w:pPr>
      <w:rPr>
        <w:rFonts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6366176B"/>
    <w:multiLevelType w:val="hybridMultilevel"/>
    <w:tmpl w:val="3FA62E12"/>
    <w:lvl w:ilvl="0" w:tplc="99584DDC">
      <w:start w:val="1"/>
      <w:numFmt w:val="decimal"/>
      <w:lvlText w:val="%1."/>
      <w:lvlJc w:val="left"/>
      <w:pPr>
        <w:ind w:left="1950" w:hanging="159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64C76067"/>
    <w:multiLevelType w:val="hybridMultilevel"/>
    <w:tmpl w:val="6B921CD6"/>
    <w:lvl w:ilvl="0" w:tplc="D1322ACE">
      <w:start w:val="1"/>
      <w:numFmt w:val="decimal"/>
      <w:lvlText w:val="%1."/>
      <w:lvlJc w:val="left"/>
      <w:pPr>
        <w:ind w:left="2010" w:hanging="165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652D479D"/>
    <w:multiLevelType w:val="hybridMultilevel"/>
    <w:tmpl w:val="39E09354"/>
    <w:lvl w:ilvl="0" w:tplc="0422000F">
      <w:start w:val="1"/>
      <w:numFmt w:val="decimal"/>
      <w:lvlText w:val="%1."/>
      <w:lvlJc w:val="left"/>
      <w:pPr>
        <w:ind w:left="928" w:hanging="360"/>
      </w:p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35" w15:restartNumberingAfterBreak="0">
    <w:nsid w:val="73294923"/>
    <w:multiLevelType w:val="hybridMultilevel"/>
    <w:tmpl w:val="8F762EB0"/>
    <w:lvl w:ilvl="0" w:tplc="BEC65696">
      <w:start w:val="1"/>
      <w:numFmt w:val="lowerLetter"/>
      <w:lvlText w:val="(%1a)"/>
      <w:lvlJc w:val="left"/>
      <w:pPr>
        <w:ind w:left="1612" w:hanging="1470"/>
      </w:pPr>
      <w:rPr>
        <w:rFonts w:hint="default"/>
        <w:b w:val="0"/>
      </w:rPr>
    </w:lvl>
    <w:lvl w:ilvl="1" w:tplc="21B0B39C">
      <w:start w:val="1"/>
      <w:numFmt w:val="decimal"/>
      <w:lvlText w:val="%2."/>
      <w:lvlJc w:val="left"/>
      <w:pPr>
        <w:ind w:left="2475" w:hanging="1395"/>
      </w:pPr>
      <w:rPr>
        <w:rFonts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7C9C2F00"/>
    <w:multiLevelType w:val="hybridMultilevel"/>
    <w:tmpl w:val="7EE6BE22"/>
    <w:lvl w:ilvl="0" w:tplc="A10EFFB8">
      <w:start w:val="1"/>
      <w:numFmt w:val="lowerLetter"/>
      <w:lvlText w:val="(%1)"/>
      <w:lvlJc w:val="left"/>
      <w:pPr>
        <w:ind w:left="1860" w:hanging="1500"/>
      </w:pPr>
      <w:rPr>
        <w:rFonts w:hint="default"/>
      </w:rPr>
    </w:lvl>
    <w:lvl w:ilvl="1" w:tplc="C9148BEA">
      <w:start w:val="1"/>
      <w:numFmt w:val="decimal"/>
      <w:lvlText w:val="%2a."/>
      <w:lvlJc w:val="left"/>
      <w:pPr>
        <w:ind w:left="2580" w:hanging="1500"/>
      </w:pPr>
      <w:rPr>
        <w:rFonts w:hint="default"/>
      </w:rPr>
    </w:lvl>
    <w:lvl w:ilvl="2" w:tplc="BFDE4030">
      <w:start w:val="1"/>
      <w:numFmt w:val="decimal"/>
      <w:lvlText w:val="%3."/>
      <w:lvlJc w:val="left"/>
      <w:pPr>
        <w:ind w:left="3540" w:hanging="1560"/>
      </w:pPr>
      <w:rPr>
        <w:rFonts w:hint="default"/>
      </w:r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7C9C470C"/>
    <w:multiLevelType w:val="hybridMultilevel"/>
    <w:tmpl w:val="99B8A5B8"/>
    <w:lvl w:ilvl="0" w:tplc="C018D162">
      <w:start w:val="1"/>
      <w:numFmt w:val="lowerLetter"/>
      <w:lvlText w:val="(%1)"/>
      <w:lvlJc w:val="left"/>
      <w:pPr>
        <w:ind w:left="1890" w:hanging="153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3"/>
  </w:num>
  <w:num w:numId="2">
    <w:abstractNumId w:val="33"/>
  </w:num>
  <w:num w:numId="3">
    <w:abstractNumId w:val="9"/>
  </w:num>
  <w:num w:numId="4">
    <w:abstractNumId w:val="8"/>
  </w:num>
  <w:num w:numId="5">
    <w:abstractNumId w:val="25"/>
  </w:num>
  <w:num w:numId="6">
    <w:abstractNumId w:val="7"/>
  </w:num>
  <w:num w:numId="7">
    <w:abstractNumId w:val="19"/>
  </w:num>
  <w:num w:numId="8">
    <w:abstractNumId w:val="10"/>
  </w:num>
  <w:num w:numId="9">
    <w:abstractNumId w:val="3"/>
  </w:num>
  <w:num w:numId="10">
    <w:abstractNumId w:val="2"/>
  </w:num>
  <w:num w:numId="11">
    <w:abstractNumId w:val="28"/>
  </w:num>
  <w:num w:numId="12">
    <w:abstractNumId w:val="18"/>
  </w:num>
  <w:num w:numId="13">
    <w:abstractNumId w:val="15"/>
  </w:num>
  <w:num w:numId="14">
    <w:abstractNumId w:val="32"/>
  </w:num>
  <w:num w:numId="15">
    <w:abstractNumId w:val="30"/>
  </w:num>
  <w:num w:numId="16">
    <w:abstractNumId w:val="29"/>
  </w:num>
  <w:num w:numId="17">
    <w:abstractNumId w:val="36"/>
  </w:num>
  <w:num w:numId="18">
    <w:abstractNumId w:val="1"/>
  </w:num>
  <w:num w:numId="19">
    <w:abstractNumId w:val="21"/>
  </w:num>
  <w:num w:numId="20">
    <w:abstractNumId w:val="16"/>
  </w:num>
  <w:num w:numId="21">
    <w:abstractNumId w:val="24"/>
  </w:num>
  <w:num w:numId="22">
    <w:abstractNumId w:val="13"/>
  </w:num>
  <w:num w:numId="23">
    <w:abstractNumId w:val="5"/>
  </w:num>
  <w:num w:numId="24">
    <w:abstractNumId w:val="6"/>
  </w:num>
  <w:num w:numId="25">
    <w:abstractNumId w:val="12"/>
  </w:num>
  <w:num w:numId="26">
    <w:abstractNumId w:val="14"/>
  </w:num>
  <w:num w:numId="27">
    <w:abstractNumId w:val="20"/>
  </w:num>
  <w:num w:numId="28">
    <w:abstractNumId w:val="11"/>
  </w:num>
  <w:num w:numId="29">
    <w:abstractNumId w:val="31"/>
  </w:num>
  <w:num w:numId="30">
    <w:abstractNumId w:val="37"/>
  </w:num>
  <w:num w:numId="31">
    <w:abstractNumId w:val="34"/>
  </w:num>
  <w:num w:numId="32">
    <w:abstractNumId w:val="17"/>
  </w:num>
  <w:num w:numId="33">
    <w:abstractNumId w:val="22"/>
  </w:num>
  <w:num w:numId="34">
    <w:abstractNumId w:val="0"/>
  </w:num>
  <w:num w:numId="35">
    <w:abstractNumId w:val="27"/>
  </w:num>
  <w:num w:numId="36">
    <w:abstractNumId w:val="4"/>
  </w:num>
  <w:num w:numId="37">
    <w:abstractNumId w:val="35"/>
  </w:num>
  <w:num w:numId="38">
    <w:abstractNumId w:val="2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AC3"/>
    <w:rsid w:val="000440A6"/>
    <w:rsid w:val="000F5BAD"/>
    <w:rsid w:val="001D4D49"/>
    <w:rsid w:val="0037182F"/>
    <w:rsid w:val="003E5AC3"/>
    <w:rsid w:val="0045493E"/>
    <w:rsid w:val="00471424"/>
    <w:rsid w:val="00495E2A"/>
    <w:rsid w:val="004A302C"/>
    <w:rsid w:val="005D157D"/>
    <w:rsid w:val="006B31FE"/>
    <w:rsid w:val="007E37C5"/>
    <w:rsid w:val="009B1AC6"/>
    <w:rsid w:val="00D612D3"/>
    <w:rsid w:val="00E5422D"/>
    <w:rsid w:val="00E9002D"/>
    <w:rsid w:val="00F01A57"/>
    <w:rsid w:val="00F4573C"/>
    <w:rsid w:val="00F63F13"/>
    <w:rsid w:val="00F659F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2D4A0F-7D3D-4175-9FC7-BF5D6F1C9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paragraph" w:styleId="a4">
    <w:name w:val="footnote text"/>
    <w:basedOn w:val="a"/>
    <w:link w:val="a5"/>
    <w:uiPriority w:val="99"/>
    <w:semiHidden/>
    <w:unhideWhenUsed/>
    <w:rsid w:val="00F659F8"/>
    <w:rPr>
      <w:sz w:val="20"/>
      <w:szCs w:val="20"/>
    </w:rPr>
  </w:style>
  <w:style w:type="character" w:customStyle="1" w:styleId="a5">
    <w:name w:val="Текст сноски Знак"/>
    <w:basedOn w:val="a0"/>
    <w:link w:val="a4"/>
    <w:uiPriority w:val="99"/>
    <w:semiHidden/>
    <w:rsid w:val="00F659F8"/>
    <w:rPr>
      <w:color w:val="000000"/>
      <w:sz w:val="20"/>
      <w:szCs w:val="20"/>
    </w:rPr>
  </w:style>
  <w:style w:type="character" w:styleId="a6">
    <w:name w:val="footnote reference"/>
    <w:basedOn w:val="a0"/>
    <w:uiPriority w:val="99"/>
    <w:semiHidden/>
    <w:unhideWhenUsed/>
    <w:rsid w:val="00F659F8"/>
    <w:rPr>
      <w:vertAlign w:val="superscript"/>
    </w:rPr>
  </w:style>
  <w:style w:type="paragraph" w:styleId="a7">
    <w:name w:val="List Paragraph"/>
    <w:basedOn w:val="a"/>
    <w:uiPriority w:val="34"/>
    <w:qFormat/>
    <w:rsid w:val="00F659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701F4-CF7D-4A23-8C8F-19106C6CD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8454</Words>
  <Characters>48193</Characters>
  <Application>Microsoft Office Word</Application>
  <DocSecurity>0</DocSecurity>
  <Lines>401</Lines>
  <Paragraphs>113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56534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dell006</dc:creator>
  <cp:lastModifiedBy>Якубенко Наталія</cp:lastModifiedBy>
  <cp:revision>2</cp:revision>
  <dcterms:created xsi:type="dcterms:W3CDTF">2019-01-28T12:08:00Z</dcterms:created>
  <dcterms:modified xsi:type="dcterms:W3CDTF">2019-01-28T12:08:00Z</dcterms:modified>
</cp:coreProperties>
</file>